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CE183" w14:textId="77777777" w:rsidR="009777A6" w:rsidRDefault="009777A6">
      <w:pPr>
        <w:pStyle w:val="Title"/>
        <w:rPr>
          <w:sz w:val="28"/>
        </w:rPr>
      </w:pPr>
      <w:r>
        <w:rPr>
          <w:sz w:val="28"/>
        </w:rPr>
        <w:t>JOB DESCRIPTION</w:t>
      </w:r>
    </w:p>
    <w:p w14:paraId="74444B28" w14:textId="77777777" w:rsidR="009777A6" w:rsidRDefault="009777A6">
      <w:pPr>
        <w:pStyle w:val="Title"/>
      </w:pPr>
    </w:p>
    <w:tbl>
      <w:tblPr>
        <w:tblW w:w="10170" w:type="dxa"/>
        <w:tblInd w:w="-522" w:type="dxa"/>
        <w:tblLayout w:type="fixed"/>
        <w:tblLook w:val="0000" w:firstRow="0" w:lastRow="0" w:firstColumn="0" w:lastColumn="0" w:noHBand="0" w:noVBand="0"/>
      </w:tblPr>
      <w:tblGrid>
        <w:gridCol w:w="540"/>
        <w:gridCol w:w="1890"/>
        <w:gridCol w:w="4500"/>
        <w:gridCol w:w="3240"/>
      </w:tblGrid>
      <w:tr w:rsidR="009777A6" w14:paraId="0C8FD4B3" w14:textId="77777777" w:rsidTr="0084217D">
        <w:tc>
          <w:tcPr>
            <w:tcW w:w="2430" w:type="dxa"/>
            <w:gridSpan w:val="2"/>
            <w:tcBorders>
              <w:top w:val="single" w:sz="4" w:space="0" w:color="auto"/>
              <w:left w:val="single" w:sz="4" w:space="0" w:color="auto"/>
              <w:bottom w:val="single" w:sz="4" w:space="0" w:color="auto"/>
              <w:right w:val="single" w:sz="4" w:space="0" w:color="auto"/>
            </w:tcBorders>
          </w:tcPr>
          <w:p w14:paraId="7B04454C" w14:textId="77777777" w:rsidR="009777A6" w:rsidRDefault="009777A6">
            <w:pPr>
              <w:spacing w:before="120" w:after="120"/>
            </w:pPr>
            <w:r>
              <w:rPr>
                <w:b/>
              </w:rPr>
              <w:t>JOB TITLE:</w:t>
            </w:r>
          </w:p>
        </w:tc>
        <w:tc>
          <w:tcPr>
            <w:tcW w:w="4500" w:type="dxa"/>
            <w:tcBorders>
              <w:top w:val="single" w:sz="4" w:space="0" w:color="auto"/>
              <w:left w:val="single" w:sz="4" w:space="0" w:color="auto"/>
              <w:bottom w:val="single" w:sz="4" w:space="0" w:color="auto"/>
              <w:right w:val="single" w:sz="4" w:space="0" w:color="auto"/>
            </w:tcBorders>
          </w:tcPr>
          <w:p w14:paraId="6DE379E8" w14:textId="77777777" w:rsidR="009777A6" w:rsidRDefault="002861C1">
            <w:pPr>
              <w:spacing w:before="120" w:after="120"/>
            </w:pPr>
            <w:r>
              <w:t>Senior Auditor</w:t>
            </w:r>
          </w:p>
        </w:tc>
        <w:tc>
          <w:tcPr>
            <w:tcW w:w="3240" w:type="dxa"/>
            <w:tcBorders>
              <w:top w:val="single" w:sz="4" w:space="0" w:color="auto"/>
              <w:left w:val="single" w:sz="4" w:space="0" w:color="auto"/>
              <w:bottom w:val="single" w:sz="4" w:space="0" w:color="auto"/>
              <w:right w:val="single" w:sz="4" w:space="0" w:color="auto"/>
            </w:tcBorders>
          </w:tcPr>
          <w:p w14:paraId="4AC89884" w14:textId="77777777" w:rsidR="009777A6" w:rsidRDefault="00026EAB" w:rsidP="00026EAB">
            <w:pPr>
              <w:spacing w:before="120" w:after="120"/>
            </w:pPr>
            <w:r>
              <w:rPr>
                <w:b/>
              </w:rPr>
              <w:t>JE</w:t>
            </w:r>
            <w:r w:rsidR="009777A6">
              <w:rPr>
                <w:b/>
              </w:rPr>
              <w:t xml:space="preserve"> N</w:t>
            </w:r>
            <w:r>
              <w:rPr>
                <w:b/>
              </w:rPr>
              <w:t>UMBER</w:t>
            </w:r>
            <w:r w:rsidR="009777A6">
              <w:rPr>
                <w:b/>
              </w:rPr>
              <w:t>:</w:t>
            </w:r>
            <w:r w:rsidR="009777A6">
              <w:t xml:space="preserve">   </w:t>
            </w:r>
            <w:r w:rsidR="00C526F6" w:rsidRPr="00C526F6">
              <w:t>A13402</w:t>
            </w:r>
          </w:p>
        </w:tc>
      </w:tr>
      <w:tr w:rsidR="009777A6" w14:paraId="268C9557" w14:textId="77777777" w:rsidTr="0084217D">
        <w:tc>
          <w:tcPr>
            <w:tcW w:w="2430" w:type="dxa"/>
            <w:gridSpan w:val="2"/>
            <w:tcBorders>
              <w:top w:val="single" w:sz="4" w:space="0" w:color="auto"/>
              <w:left w:val="single" w:sz="4" w:space="0" w:color="auto"/>
              <w:bottom w:val="single" w:sz="4" w:space="0" w:color="auto"/>
              <w:right w:val="single" w:sz="4" w:space="0" w:color="auto"/>
            </w:tcBorders>
          </w:tcPr>
          <w:p w14:paraId="04DF9B37" w14:textId="77777777" w:rsidR="009777A6" w:rsidRDefault="00EA2B83">
            <w:pPr>
              <w:spacing w:before="120" w:after="120"/>
              <w:rPr>
                <w:b/>
              </w:rPr>
            </w:pPr>
            <w:r>
              <w:rPr>
                <w:b/>
              </w:rPr>
              <w:t>DIRECTORATE</w:t>
            </w:r>
            <w:r w:rsidR="009777A6">
              <w:rPr>
                <w:b/>
              </w:rPr>
              <w:t>:</w:t>
            </w:r>
          </w:p>
        </w:tc>
        <w:tc>
          <w:tcPr>
            <w:tcW w:w="4500" w:type="dxa"/>
            <w:tcBorders>
              <w:top w:val="single" w:sz="4" w:space="0" w:color="auto"/>
              <w:left w:val="single" w:sz="4" w:space="0" w:color="auto"/>
              <w:bottom w:val="single" w:sz="4" w:space="0" w:color="auto"/>
              <w:right w:val="single" w:sz="4" w:space="0" w:color="auto"/>
            </w:tcBorders>
          </w:tcPr>
          <w:p w14:paraId="11524BB3" w14:textId="77777777" w:rsidR="009777A6" w:rsidRDefault="002861C1">
            <w:pPr>
              <w:pStyle w:val="Header"/>
              <w:tabs>
                <w:tab w:val="clear" w:pos="4153"/>
                <w:tab w:val="clear" w:pos="8306"/>
              </w:tabs>
              <w:spacing w:before="120" w:after="120"/>
            </w:pPr>
            <w:r>
              <w:t>Finance</w:t>
            </w:r>
          </w:p>
        </w:tc>
        <w:tc>
          <w:tcPr>
            <w:tcW w:w="3240" w:type="dxa"/>
            <w:tcBorders>
              <w:top w:val="single" w:sz="4" w:space="0" w:color="auto"/>
              <w:left w:val="single" w:sz="4" w:space="0" w:color="auto"/>
              <w:bottom w:val="single" w:sz="4" w:space="0" w:color="auto"/>
              <w:right w:val="single" w:sz="4" w:space="0" w:color="auto"/>
            </w:tcBorders>
          </w:tcPr>
          <w:p w14:paraId="1D2EC6C8" w14:textId="4DA8DE9E" w:rsidR="009777A6" w:rsidRDefault="00EA2B83">
            <w:pPr>
              <w:spacing w:before="120" w:after="120"/>
              <w:rPr>
                <w:b/>
              </w:rPr>
            </w:pPr>
            <w:r>
              <w:rPr>
                <w:b/>
              </w:rPr>
              <w:t>BAND</w:t>
            </w:r>
            <w:r w:rsidR="009777A6">
              <w:rPr>
                <w:b/>
              </w:rPr>
              <w:t>:</w:t>
            </w:r>
            <w:r w:rsidR="002861C1">
              <w:rPr>
                <w:b/>
              </w:rPr>
              <w:t xml:space="preserve"> </w:t>
            </w:r>
            <w:r w:rsidR="00E2491F" w:rsidRPr="00FE5771">
              <w:rPr>
                <w:bCs/>
              </w:rPr>
              <w:t xml:space="preserve">10 </w:t>
            </w:r>
          </w:p>
        </w:tc>
      </w:tr>
      <w:tr w:rsidR="009777A6" w14:paraId="3E48C15D" w14:textId="77777777" w:rsidTr="0084217D">
        <w:tc>
          <w:tcPr>
            <w:tcW w:w="2430" w:type="dxa"/>
            <w:gridSpan w:val="2"/>
            <w:tcBorders>
              <w:top w:val="single" w:sz="4" w:space="0" w:color="auto"/>
              <w:left w:val="single" w:sz="4" w:space="0" w:color="auto"/>
              <w:bottom w:val="single" w:sz="4" w:space="0" w:color="auto"/>
              <w:right w:val="single" w:sz="4" w:space="0" w:color="auto"/>
            </w:tcBorders>
          </w:tcPr>
          <w:p w14:paraId="7A49E44C" w14:textId="77777777" w:rsidR="009777A6" w:rsidRDefault="009777A6">
            <w:pPr>
              <w:spacing w:before="120" w:after="120"/>
            </w:pPr>
            <w:r>
              <w:rPr>
                <w:b/>
              </w:rPr>
              <w:t>RESPONSIBLE TO:</w:t>
            </w:r>
          </w:p>
        </w:tc>
        <w:tc>
          <w:tcPr>
            <w:tcW w:w="7740" w:type="dxa"/>
            <w:gridSpan w:val="2"/>
            <w:tcBorders>
              <w:top w:val="single" w:sz="4" w:space="0" w:color="auto"/>
              <w:left w:val="single" w:sz="4" w:space="0" w:color="auto"/>
              <w:bottom w:val="single" w:sz="4" w:space="0" w:color="auto"/>
              <w:right w:val="single" w:sz="4" w:space="0" w:color="auto"/>
            </w:tcBorders>
          </w:tcPr>
          <w:p w14:paraId="7FC83290" w14:textId="77777777" w:rsidR="009777A6" w:rsidRDefault="00042747">
            <w:pPr>
              <w:spacing w:before="120" w:after="120"/>
            </w:pPr>
            <w:r>
              <w:t>Head of the Internal Audit Consortium</w:t>
            </w:r>
          </w:p>
        </w:tc>
      </w:tr>
      <w:tr w:rsidR="00026EAB" w14:paraId="04D665C7" w14:textId="77777777" w:rsidTr="0084217D">
        <w:tc>
          <w:tcPr>
            <w:tcW w:w="2430" w:type="dxa"/>
            <w:gridSpan w:val="2"/>
            <w:tcBorders>
              <w:top w:val="single" w:sz="4" w:space="0" w:color="auto"/>
              <w:left w:val="single" w:sz="4" w:space="0" w:color="auto"/>
              <w:bottom w:val="single" w:sz="4" w:space="0" w:color="auto"/>
              <w:right w:val="single" w:sz="4" w:space="0" w:color="auto"/>
            </w:tcBorders>
          </w:tcPr>
          <w:p w14:paraId="082EDACA" w14:textId="77777777" w:rsidR="00026EAB" w:rsidRPr="00026EAB" w:rsidRDefault="00026EAB" w:rsidP="00026EAB">
            <w:pPr>
              <w:spacing w:before="120" w:after="120"/>
              <w:rPr>
                <w:b/>
              </w:rPr>
            </w:pPr>
            <w:r>
              <w:rPr>
                <w:b/>
              </w:rPr>
              <w:t>RESPONSIBLE FOR:</w:t>
            </w:r>
          </w:p>
        </w:tc>
        <w:tc>
          <w:tcPr>
            <w:tcW w:w="7740" w:type="dxa"/>
            <w:gridSpan w:val="2"/>
            <w:tcBorders>
              <w:top w:val="single" w:sz="4" w:space="0" w:color="auto"/>
              <w:left w:val="single" w:sz="4" w:space="0" w:color="auto"/>
              <w:bottom w:val="single" w:sz="4" w:space="0" w:color="auto"/>
              <w:right w:val="single" w:sz="4" w:space="0" w:color="auto"/>
            </w:tcBorders>
          </w:tcPr>
          <w:p w14:paraId="088C2E3C" w14:textId="77777777" w:rsidR="00026EAB" w:rsidRDefault="002861C1" w:rsidP="009777A6">
            <w:pPr>
              <w:spacing w:before="120" w:after="120"/>
            </w:pPr>
            <w:r>
              <w:t>Team of Auditors</w:t>
            </w:r>
          </w:p>
        </w:tc>
      </w:tr>
      <w:tr w:rsidR="009777A6" w14:paraId="0C0EF8C2" w14:textId="77777777" w:rsidTr="0084217D">
        <w:tc>
          <w:tcPr>
            <w:tcW w:w="2430" w:type="dxa"/>
            <w:gridSpan w:val="2"/>
            <w:tcBorders>
              <w:top w:val="single" w:sz="4" w:space="0" w:color="auto"/>
              <w:left w:val="single" w:sz="4" w:space="0" w:color="auto"/>
              <w:bottom w:val="single" w:sz="4" w:space="0" w:color="auto"/>
              <w:right w:val="single" w:sz="4" w:space="0" w:color="auto"/>
            </w:tcBorders>
          </w:tcPr>
          <w:p w14:paraId="300B3CB0" w14:textId="77777777" w:rsidR="009777A6" w:rsidRDefault="009777A6">
            <w:pPr>
              <w:spacing w:before="120" w:after="120"/>
              <w:rPr>
                <w:b/>
              </w:rPr>
            </w:pPr>
            <w:r>
              <w:rPr>
                <w:b/>
              </w:rPr>
              <w:t>MAIN PURPOSE OF POST:</w:t>
            </w:r>
          </w:p>
        </w:tc>
        <w:tc>
          <w:tcPr>
            <w:tcW w:w="7740" w:type="dxa"/>
            <w:gridSpan w:val="2"/>
            <w:tcBorders>
              <w:top w:val="single" w:sz="4" w:space="0" w:color="auto"/>
              <w:left w:val="single" w:sz="4" w:space="0" w:color="auto"/>
              <w:bottom w:val="single" w:sz="4" w:space="0" w:color="auto"/>
              <w:right w:val="single" w:sz="4" w:space="0" w:color="auto"/>
            </w:tcBorders>
          </w:tcPr>
          <w:p w14:paraId="13C7ABEA" w14:textId="77777777" w:rsidR="002861C1" w:rsidRPr="00FD037E" w:rsidRDefault="002861C1" w:rsidP="002861C1">
            <w:r w:rsidRPr="00FD037E">
              <w:t>To manage, develop and continuous</w:t>
            </w:r>
            <w:r w:rsidR="00E2491F">
              <w:t>ly</w:t>
            </w:r>
            <w:r w:rsidRPr="00FD037E">
              <w:t xml:space="preserve"> improve the</w:t>
            </w:r>
            <w:r>
              <w:t xml:space="preserve"> </w:t>
            </w:r>
            <w:r w:rsidR="00E2491F">
              <w:t xml:space="preserve">audit </w:t>
            </w:r>
            <w:r>
              <w:t>team.</w:t>
            </w:r>
          </w:p>
          <w:p w14:paraId="6E1AF577" w14:textId="77777777" w:rsidR="002861C1" w:rsidRPr="00FD037E" w:rsidRDefault="002861C1" w:rsidP="002861C1"/>
          <w:p w14:paraId="1B47BEAF" w14:textId="77777777" w:rsidR="002861C1" w:rsidRDefault="002861C1" w:rsidP="002861C1">
            <w:r w:rsidRPr="00FD037E">
              <w:t>To support the development of strong risk, corporate governance and assurance arrangements for each council within the Consortium</w:t>
            </w:r>
          </w:p>
          <w:p w14:paraId="2A6AFB25" w14:textId="77777777" w:rsidR="00FA1B65" w:rsidRDefault="00FA1B65" w:rsidP="002861C1"/>
          <w:p w14:paraId="36A5A746" w14:textId="7AA3A890" w:rsidR="009777A6" w:rsidRDefault="00FA1B65" w:rsidP="00E67EBA">
            <w:r>
              <w:t xml:space="preserve">To ensure that all aspects of the </w:t>
            </w:r>
            <w:r w:rsidR="00531B42">
              <w:t>Global</w:t>
            </w:r>
            <w:r>
              <w:t xml:space="preserve"> Internal Audit Standards are met</w:t>
            </w:r>
            <w:r w:rsidR="00BF31CE">
              <w:t>.</w:t>
            </w:r>
            <w:r>
              <w:t xml:space="preserve">  </w:t>
            </w:r>
          </w:p>
        </w:tc>
      </w:tr>
      <w:tr w:rsidR="009777A6" w14:paraId="37D6BDF0" w14:textId="77777777" w:rsidTr="0084217D">
        <w:tc>
          <w:tcPr>
            <w:tcW w:w="10170" w:type="dxa"/>
            <w:gridSpan w:val="4"/>
            <w:tcBorders>
              <w:top w:val="single" w:sz="4" w:space="0" w:color="auto"/>
            </w:tcBorders>
          </w:tcPr>
          <w:p w14:paraId="3569D32A" w14:textId="77777777" w:rsidR="009777A6" w:rsidRDefault="009777A6">
            <w:pPr>
              <w:spacing w:before="120"/>
              <w:rPr>
                <w:b/>
              </w:rPr>
            </w:pPr>
            <w:r>
              <w:rPr>
                <w:b/>
              </w:rPr>
              <w:t>DUTIES AND RESPONSIBILITIES:</w:t>
            </w:r>
          </w:p>
        </w:tc>
      </w:tr>
      <w:tr w:rsidR="009777A6" w14:paraId="1BD4142C" w14:textId="77777777" w:rsidTr="0084217D">
        <w:trPr>
          <w:trHeight w:val="540"/>
        </w:trPr>
        <w:tc>
          <w:tcPr>
            <w:tcW w:w="10170" w:type="dxa"/>
            <w:gridSpan w:val="4"/>
            <w:tcBorders>
              <w:bottom w:val="single" w:sz="4" w:space="0" w:color="auto"/>
            </w:tcBorders>
          </w:tcPr>
          <w:p w14:paraId="44416532" w14:textId="77777777" w:rsidR="009777A6" w:rsidRDefault="009777A6">
            <w:pPr>
              <w:spacing w:before="120"/>
              <w:rPr>
                <w:b/>
              </w:rPr>
            </w:pPr>
            <w:r>
              <w:t>Duties and responsibilities must be undertaken to comply with Council policies/procedures.</w:t>
            </w:r>
          </w:p>
        </w:tc>
      </w:tr>
      <w:tr w:rsidR="009777A6" w14:paraId="6B97DED4"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321689C4"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25AFFD5F" w14:textId="78D80D55" w:rsidR="009777A6" w:rsidRDefault="002861C1" w:rsidP="00BF31CE">
            <w:pPr>
              <w:tabs>
                <w:tab w:val="left" w:pos="0"/>
                <w:tab w:val="left" w:pos="33"/>
              </w:tabs>
              <w:suppressAutoHyphens/>
            </w:pPr>
            <w:r w:rsidRPr="00FD037E">
              <w:t>To undertake audits</w:t>
            </w:r>
            <w:r w:rsidR="00EF223A">
              <w:t xml:space="preserve"> </w:t>
            </w:r>
            <w:r w:rsidRPr="00FD037E">
              <w:t xml:space="preserve">covering the full range of modern internal audit </w:t>
            </w:r>
            <w:r>
              <w:t>techniques</w:t>
            </w:r>
            <w:r w:rsidRPr="00FD037E">
              <w:t xml:space="preserve"> in line with the </w:t>
            </w:r>
            <w:r w:rsidR="00531B42">
              <w:t>Global</w:t>
            </w:r>
            <w:r w:rsidRPr="00FD037E">
              <w:t xml:space="preserve"> Internal Audit Standards. This includes the main financial systems audits, operational audits, cross cutting,</w:t>
            </w:r>
            <w:r>
              <w:t xml:space="preserve"> contract audit,</w:t>
            </w:r>
            <w:r w:rsidRPr="00FD037E">
              <w:t xml:space="preserve"> IT</w:t>
            </w:r>
            <w:r>
              <w:t>, fraud, VFM</w:t>
            </w:r>
            <w:r w:rsidRPr="00FD037E">
              <w:t xml:space="preserve"> and probity audits, in all departments of the </w:t>
            </w:r>
            <w:r>
              <w:t>constituent authorities</w:t>
            </w:r>
            <w:r w:rsidRPr="00FD037E">
              <w:t>.</w:t>
            </w:r>
          </w:p>
        </w:tc>
      </w:tr>
      <w:tr w:rsidR="009777A6" w14:paraId="4771905B"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3C4C697F"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5A77F7FD" w14:textId="77777777" w:rsidR="009777A6" w:rsidRDefault="002861C1">
            <w:pPr>
              <w:spacing w:before="120" w:after="120"/>
            </w:pPr>
            <w:r w:rsidRPr="00FD037E">
              <w:t xml:space="preserve">To act as the key contact of the Internal Audit Consortium on site and to respond to enquiries from all </w:t>
            </w:r>
            <w:r>
              <w:t>clients</w:t>
            </w:r>
            <w:r w:rsidRPr="00FD037E">
              <w:t xml:space="preserve"> on</w:t>
            </w:r>
            <w:r w:rsidR="00115187">
              <w:t xml:space="preserve"> governance, risk and</w:t>
            </w:r>
            <w:r w:rsidRPr="00FD037E">
              <w:t xml:space="preserve"> financial contr</w:t>
            </w:r>
            <w:r>
              <w:t xml:space="preserve">ol </w:t>
            </w:r>
            <w:r w:rsidR="00115187">
              <w:t>in respect of</w:t>
            </w:r>
            <w:r>
              <w:t xml:space="preserve"> audit related matters.  </w:t>
            </w:r>
          </w:p>
        </w:tc>
      </w:tr>
      <w:tr w:rsidR="009777A6" w14:paraId="65B85500"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6ABBDF07"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446805EE" w14:textId="498F371C" w:rsidR="009777A6" w:rsidRDefault="002861C1">
            <w:pPr>
              <w:spacing w:before="120" w:after="120"/>
            </w:pPr>
            <w:r w:rsidRPr="00FD037E">
              <w:t>To review the audit work completed by Auditors</w:t>
            </w:r>
            <w:r>
              <w:t xml:space="preserve"> </w:t>
            </w:r>
            <w:r w:rsidRPr="00FD037E">
              <w:t xml:space="preserve">to ensure consistently high quality standards </w:t>
            </w:r>
            <w:r w:rsidR="006220AF">
              <w:t xml:space="preserve">in line with the </w:t>
            </w:r>
            <w:r w:rsidR="00531B42">
              <w:t>Global I</w:t>
            </w:r>
            <w:r w:rsidR="006220AF">
              <w:t>nternal Audit Standards</w:t>
            </w:r>
          </w:p>
        </w:tc>
      </w:tr>
      <w:tr w:rsidR="009777A6" w14:paraId="32B0CD5E"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6BA1BD29"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36E2B7C5" w14:textId="77777777" w:rsidR="009777A6" w:rsidRDefault="002861C1" w:rsidP="00BF31CE">
            <w:pPr>
              <w:tabs>
                <w:tab w:val="left" w:pos="0"/>
                <w:tab w:val="left" w:pos="504"/>
                <w:tab w:val="left" w:pos="968"/>
                <w:tab w:val="left" w:pos="1440"/>
              </w:tabs>
              <w:suppressAutoHyphens/>
            </w:pPr>
            <w:r w:rsidRPr="00FD037E">
              <w:t xml:space="preserve">Day to day supervision, </w:t>
            </w:r>
            <w:r w:rsidR="00115187">
              <w:t xml:space="preserve">provision of </w:t>
            </w:r>
            <w:r w:rsidRPr="00FD037E">
              <w:t xml:space="preserve">guidance and training of Auditors assigned to </w:t>
            </w:r>
            <w:r>
              <w:t xml:space="preserve">your team </w:t>
            </w:r>
            <w:r w:rsidRPr="00FD037E">
              <w:t>ensur</w:t>
            </w:r>
            <w:r>
              <w:t>ing</w:t>
            </w:r>
            <w:r w:rsidRPr="00FD037E">
              <w:t xml:space="preserve"> compliance with agreed quality standards and time allocations.</w:t>
            </w:r>
            <w:r w:rsidR="003E1618">
              <w:t xml:space="preserve"> </w:t>
            </w:r>
          </w:p>
        </w:tc>
      </w:tr>
      <w:tr w:rsidR="009777A6" w14:paraId="241C3C5A"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43C36FF5"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3BAAD78E" w14:textId="77777777" w:rsidR="009777A6" w:rsidRDefault="002861C1">
            <w:pPr>
              <w:spacing w:before="120" w:after="120"/>
            </w:pPr>
            <w:r>
              <w:t>To attend close out meetings with auditors when requested or where it is deemed appropriate by the Senior Auditor/</w:t>
            </w:r>
            <w:r w:rsidR="00042747">
              <w:t>Head of the Internal Audit Consortium</w:t>
            </w:r>
            <w:r w:rsidR="00115187">
              <w:t xml:space="preserve"> for example if an audit area has been given Limited or Inadequate assurance and where high levels of tact and diplomacy may be required</w:t>
            </w:r>
            <w:r w:rsidR="00042747">
              <w:t>.</w:t>
            </w:r>
          </w:p>
        </w:tc>
      </w:tr>
      <w:tr w:rsidR="009777A6" w14:paraId="007A4188"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6A441366"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50A90D91" w14:textId="77777777" w:rsidR="009777A6" w:rsidRDefault="002861C1">
            <w:pPr>
              <w:spacing w:before="120" w:after="120"/>
            </w:pPr>
            <w:r w:rsidRPr="00FD037E">
              <w:t>To undertake the</w:t>
            </w:r>
            <w:r>
              <w:t xml:space="preserve"> day to day line management of</w:t>
            </w:r>
            <w:r w:rsidRPr="00FD037E">
              <w:t xml:space="preserve"> Auditors</w:t>
            </w:r>
            <w:r>
              <w:t xml:space="preserve"> including but not restricted to</w:t>
            </w:r>
            <w:r w:rsidRPr="00FD037E">
              <w:t xml:space="preserve"> Performance Management Reviews, approv</w:t>
            </w:r>
            <w:r>
              <w:t>al of</w:t>
            </w:r>
            <w:r w:rsidRPr="00FD037E">
              <w:t xml:space="preserve"> Auditor’s annual leave</w:t>
            </w:r>
            <w:r w:rsidR="006220AF">
              <w:t>,</w:t>
            </w:r>
            <w:r w:rsidR="00BF31CE">
              <w:t xml:space="preserve"> </w:t>
            </w:r>
            <w:r w:rsidRPr="00FD037E">
              <w:t>sickness absence reviews</w:t>
            </w:r>
            <w:r w:rsidR="008620E0">
              <w:t xml:space="preserve"> and</w:t>
            </w:r>
            <w:r w:rsidR="006A2BB4">
              <w:t xml:space="preserve"> disciplinary and grievance issues</w:t>
            </w:r>
            <w:r w:rsidRPr="00FD037E">
              <w:t>.</w:t>
            </w:r>
            <w:r w:rsidR="006A2BB4">
              <w:t xml:space="preserve"> To aid in the recruitment</w:t>
            </w:r>
            <w:r w:rsidR="008620E0">
              <w:t xml:space="preserve"> process</w:t>
            </w:r>
            <w:r w:rsidR="006A2BB4">
              <w:t xml:space="preserve"> of Auditors.</w:t>
            </w:r>
          </w:p>
        </w:tc>
      </w:tr>
      <w:tr w:rsidR="009777A6" w14:paraId="6939CA59"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6D30A751"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7E8FAF02" w14:textId="77777777" w:rsidR="009777A6" w:rsidRDefault="002861C1" w:rsidP="00EF2742">
            <w:r w:rsidRPr="00FD037E">
              <w:t>To prepare monthly</w:t>
            </w:r>
            <w:r w:rsidR="003E1618">
              <w:t xml:space="preserve">  / quarterly</w:t>
            </w:r>
            <w:r w:rsidRPr="00FD037E">
              <w:t xml:space="preserve"> work plans for </w:t>
            </w:r>
            <w:r>
              <w:t>your team</w:t>
            </w:r>
            <w:r w:rsidRPr="00FD037E">
              <w:t xml:space="preserve"> and to agree the timing of audits with </w:t>
            </w:r>
            <w:r>
              <w:t>clients</w:t>
            </w:r>
            <w:r w:rsidRPr="00FD037E">
              <w:t xml:space="preserve"> in order to implement the agreed strategic internal audit plans</w:t>
            </w:r>
          </w:p>
        </w:tc>
      </w:tr>
      <w:tr w:rsidR="009777A6" w14:paraId="0CD6BABF"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6914A474"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57F5D419" w14:textId="77777777" w:rsidR="009777A6" w:rsidRDefault="002861C1" w:rsidP="00196D5C">
            <w:r w:rsidRPr="00FD037E">
              <w:t xml:space="preserve">To </w:t>
            </w:r>
            <w:r>
              <w:t>develop</w:t>
            </w:r>
            <w:r w:rsidR="006A2BB4">
              <w:t xml:space="preserve"> risk based</w:t>
            </w:r>
            <w:r w:rsidRPr="00FD037E">
              <w:t xml:space="preserve"> test schedules in respect of new</w:t>
            </w:r>
            <w:r w:rsidR="008620E0">
              <w:t>,</w:t>
            </w:r>
            <w:r w:rsidRPr="00FD037E">
              <w:t xml:space="preserve"> emerging</w:t>
            </w:r>
            <w:r w:rsidR="008620E0">
              <w:t xml:space="preserve"> and sometimes</w:t>
            </w:r>
            <w:r w:rsidR="006A2BB4">
              <w:t xml:space="preserve"> complex</w:t>
            </w:r>
            <w:r w:rsidRPr="00FD037E">
              <w:t xml:space="preserve"> audit areas</w:t>
            </w:r>
          </w:p>
        </w:tc>
      </w:tr>
      <w:tr w:rsidR="009777A6" w14:paraId="481F5CE9"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24C6E7F0"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7DBC9EA7" w14:textId="77777777" w:rsidR="009777A6" w:rsidRDefault="002861C1" w:rsidP="00196D5C">
            <w:pPr>
              <w:ind w:left="-14" w:firstLine="14"/>
            </w:pPr>
            <w:r>
              <w:t>To review</w:t>
            </w:r>
            <w:r w:rsidR="006A2BB4">
              <w:t xml:space="preserve"> and update</w:t>
            </w:r>
            <w:r>
              <w:t xml:space="preserve"> all test schedules before they are issued to the Auditors</w:t>
            </w:r>
            <w:r w:rsidR="008620E0">
              <w:t xml:space="preserve"> ensuring that they cover key risks and the controls required to mitigate those risks</w:t>
            </w:r>
            <w:r>
              <w:t>.</w:t>
            </w:r>
          </w:p>
        </w:tc>
      </w:tr>
      <w:tr w:rsidR="009777A6" w14:paraId="19B3ACB3"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763C3460"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7EB24FFE" w14:textId="77777777" w:rsidR="009777A6" w:rsidRDefault="002861C1" w:rsidP="00BF31CE">
            <w:r w:rsidRPr="00FD037E">
              <w:t>To provide advice on the adequacy of controls in respect of new initiatives and new or changing systems</w:t>
            </w:r>
            <w:r w:rsidR="00BF31CE">
              <w:t>.</w:t>
            </w:r>
          </w:p>
        </w:tc>
      </w:tr>
      <w:tr w:rsidR="009777A6" w14:paraId="209C893C" w14:textId="77777777" w:rsidTr="0084217D">
        <w:trPr>
          <w:trHeight w:val="540"/>
        </w:trPr>
        <w:tc>
          <w:tcPr>
            <w:tcW w:w="540" w:type="dxa"/>
            <w:tcBorders>
              <w:top w:val="single" w:sz="4" w:space="0" w:color="auto"/>
              <w:left w:val="single" w:sz="4" w:space="0" w:color="auto"/>
              <w:bottom w:val="single" w:sz="4" w:space="0" w:color="auto"/>
              <w:right w:val="single" w:sz="4" w:space="0" w:color="auto"/>
            </w:tcBorders>
          </w:tcPr>
          <w:p w14:paraId="1CF51862" w14:textId="77777777" w:rsidR="009777A6" w:rsidRDefault="009777A6">
            <w:pPr>
              <w:numPr>
                <w:ilvl w:val="0"/>
                <w:numId w:val="3"/>
              </w:numPr>
              <w:spacing w:before="120" w:after="120"/>
              <w:jc w:val="center"/>
            </w:pPr>
          </w:p>
        </w:tc>
        <w:tc>
          <w:tcPr>
            <w:tcW w:w="9630" w:type="dxa"/>
            <w:gridSpan w:val="3"/>
            <w:tcBorders>
              <w:top w:val="single" w:sz="4" w:space="0" w:color="auto"/>
              <w:left w:val="single" w:sz="4" w:space="0" w:color="auto"/>
              <w:bottom w:val="single" w:sz="4" w:space="0" w:color="auto"/>
              <w:right w:val="single" w:sz="4" w:space="0" w:color="auto"/>
            </w:tcBorders>
          </w:tcPr>
          <w:p w14:paraId="01B53AC7" w14:textId="77777777" w:rsidR="00EF2742" w:rsidRDefault="002861C1" w:rsidP="00BF31CE">
            <w:r w:rsidRPr="00FD037E">
              <w:t xml:space="preserve">To deputise for the </w:t>
            </w:r>
            <w:r w:rsidR="00042747">
              <w:t>Head of the Internal Audit Consortium</w:t>
            </w:r>
            <w:r>
              <w:t xml:space="preserve"> at meetings including but not restricted to</w:t>
            </w:r>
            <w:r w:rsidRPr="00FD037E">
              <w:t xml:space="preserve"> Audit Committees, Quarterly Directorate meetings</w:t>
            </w:r>
            <w:r w:rsidR="006A2BB4">
              <w:t xml:space="preserve">, Risk Management Group </w:t>
            </w:r>
            <w:r w:rsidRPr="00FD037E">
              <w:t xml:space="preserve">and Corporate </w:t>
            </w:r>
            <w:r w:rsidR="00042747">
              <w:t>Leadership</w:t>
            </w:r>
            <w:r w:rsidRPr="00FD037E">
              <w:t xml:space="preserve"> Team where required</w:t>
            </w:r>
            <w:r w:rsidR="00BF31CE">
              <w:t>.</w:t>
            </w:r>
          </w:p>
        </w:tc>
      </w:tr>
      <w:tr w:rsidR="009777A6" w14:paraId="26CACB69"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30498B55" w14:textId="77777777" w:rsidR="009777A6" w:rsidRDefault="009777A6">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1072FFC4" w14:textId="77777777" w:rsidR="00EF2742" w:rsidRDefault="002861C1" w:rsidP="00BF31CE">
            <w:pPr>
              <w:pStyle w:val="BodyTextIndent"/>
              <w:tabs>
                <w:tab w:val="left" w:pos="504"/>
                <w:tab w:val="left" w:pos="968"/>
                <w:tab w:val="left" w:pos="1440"/>
              </w:tabs>
              <w:ind w:left="0"/>
            </w:pPr>
            <w:r>
              <w:t xml:space="preserve">To advise the </w:t>
            </w:r>
            <w:r w:rsidR="00042747">
              <w:t xml:space="preserve">Head of the </w:t>
            </w:r>
            <w:r>
              <w:t>Internal Audit Consortium on situations or topics which need to be considered for inclusion in the internal audit plan.</w:t>
            </w:r>
          </w:p>
        </w:tc>
      </w:tr>
      <w:tr w:rsidR="002861C1" w14:paraId="18EF92CE"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4CEA4061" w14:textId="77777777" w:rsidR="002861C1" w:rsidRDefault="002861C1">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51B49CC8" w14:textId="77777777" w:rsidR="002861C1" w:rsidRDefault="002861C1" w:rsidP="00BF31CE">
            <w:r w:rsidRPr="00FD037E">
              <w:t>To liaise with external auditors, or other organisations, both in respect of work carried out</w:t>
            </w:r>
            <w:r>
              <w:t>,</w:t>
            </w:r>
            <w:r w:rsidRPr="00FD037E">
              <w:t xml:space="preserve"> investigations etc.</w:t>
            </w:r>
          </w:p>
        </w:tc>
      </w:tr>
      <w:tr w:rsidR="002861C1" w14:paraId="2223D308"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39DF9CC3" w14:textId="77777777" w:rsidR="002861C1" w:rsidRDefault="002861C1">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528DB9F5" w14:textId="77777777" w:rsidR="002861C1" w:rsidRDefault="004639DA" w:rsidP="00BF31CE">
            <w:pPr>
              <w:ind w:left="720" w:hanging="720"/>
            </w:pPr>
            <w:r>
              <w:t>To undertake and supervise special investigations</w:t>
            </w:r>
            <w:r w:rsidR="00BF31CE">
              <w:t>.</w:t>
            </w:r>
          </w:p>
        </w:tc>
      </w:tr>
      <w:tr w:rsidR="002861C1" w14:paraId="68EFFC81"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5363AA61" w14:textId="77777777" w:rsidR="002861C1" w:rsidRDefault="002861C1">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318C283A" w14:textId="77777777" w:rsidR="002861C1" w:rsidRDefault="004639DA" w:rsidP="00BF31CE">
            <w:pPr>
              <w:ind w:left="720" w:hanging="720"/>
            </w:pPr>
            <w:r w:rsidRPr="00FD037E">
              <w:t>To attend, if required, disciplinary hearings, Industrial Tribunals, Court etc as a witness.</w:t>
            </w:r>
          </w:p>
        </w:tc>
      </w:tr>
      <w:tr w:rsidR="002861C1" w14:paraId="749D164B"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59B6CCFC" w14:textId="77777777" w:rsidR="002861C1" w:rsidRDefault="002861C1">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54E2BD82" w14:textId="77777777" w:rsidR="004639DA" w:rsidRPr="00EF2742" w:rsidRDefault="004639DA" w:rsidP="00956C78">
            <w:pPr>
              <w:pStyle w:val="ListParagraph"/>
              <w:ind w:left="0"/>
              <w:rPr>
                <w:rFonts w:ascii="Arial" w:hAnsi="Arial"/>
                <w:bCs/>
                <w:sz w:val="24"/>
                <w:lang w:eastAsia="en-GB"/>
              </w:rPr>
            </w:pPr>
            <w:r w:rsidRPr="00EF2742">
              <w:rPr>
                <w:rFonts w:ascii="Arial" w:hAnsi="Arial"/>
                <w:bCs/>
                <w:sz w:val="24"/>
                <w:lang w:eastAsia="en-GB"/>
              </w:rPr>
              <w:t>Responsibilities also include:-</w:t>
            </w:r>
          </w:p>
          <w:p w14:paraId="198CF587" w14:textId="77777777" w:rsidR="004639DA" w:rsidRDefault="004639DA" w:rsidP="004639DA">
            <w:pPr>
              <w:pStyle w:val="ListParagraph"/>
              <w:rPr>
                <w:rFonts w:ascii="Arial" w:hAnsi="Arial"/>
                <w:sz w:val="24"/>
                <w:lang w:eastAsia="en-GB"/>
              </w:rPr>
            </w:pPr>
          </w:p>
          <w:p w14:paraId="4FB3F297" w14:textId="77777777" w:rsidR="004639DA" w:rsidRPr="00D240AB" w:rsidRDefault="004639DA" w:rsidP="004639DA">
            <w:pPr>
              <w:pStyle w:val="ListParagraph"/>
              <w:numPr>
                <w:ilvl w:val="0"/>
                <w:numId w:val="13"/>
              </w:numPr>
              <w:rPr>
                <w:rFonts w:ascii="Arial" w:hAnsi="Arial"/>
                <w:sz w:val="24"/>
                <w:lang w:eastAsia="en-GB"/>
              </w:rPr>
            </w:pPr>
            <w:r w:rsidRPr="00D240AB">
              <w:rPr>
                <w:rFonts w:ascii="Arial" w:hAnsi="Arial"/>
                <w:sz w:val="24"/>
                <w:lang w:eastAsia="en-GB"/>
              </w:rPr>
              <w:t xml:space="preserve">Discussing the scope and objectives of the audits you are leading on with the </w:t>
            </w:r>
            <w:r>
              <w:rPr>
                <w:rFonts w:ascii="Arial" w:hAnsi="Arial"/>
                <w:sz w:val="24"/>
                <w:lang w:eastAsia="en-GB"/>
              </w:rPr>
              <w:t>client</w:t>
            </w:r>
            <w:r w:rsidRPr="00D240AB">
              <w:rPr>
                <w:rFonts w:ascii="Arial" w:hAnsi="Arial"/>
                <w:sz w:val="24"/>
                <w:lang w:eastAsia="en-GB"/>
              </w:rPr>
              <w:t xml:space="preserve"> concerned</w:t>
            </w:r>
          </w:p>
          <w:p w14:paraId="456E6DB0" w14:textId="77777777" w:rsidR="004639DA" w:rsidRPr="00FD037E" w:rsidRDefault="004639DA" w:rsidP="004639DA">
            <w:pPr>
              <w:numPr>
                <w:ilvl w:val="0"/>
                <w:numId w:val="13"/>
              </w:numPr>
              <w:tabs>
                <w:tab w:val="left" w:pos="0"/>
                <w:tab w:val="left" w:pos="33"/>
              </w:tabs>
              <w:suppressAutoHyphens/>
            </w:pPr>
            <w:r w:rsidRPr="00FD037E">
              <w:t>Completing the audit test schedules and updating these where required</w:t>
            </w:r>
          </w:p>
          <w:p w14:paraId="3872C2D1" w14:textId="77777777" w:rsidR="00EF2742" w:rsidRDefault="004639DA" w:rsidP="00911AAB">
            <w:pPr>
              <w:numPr>
                <w:ilvl w:val="0"/>
                <w:numId w:val="13"/>
              </w:numPr>
              <w:suppressAutoHyphens/>
              <w:ind w:left="695"/>
            </w:pPr>
            <w:r w:rsidRPr="00FD037E">
              <w:t>Compiling comprehensive and accurate working papers and files (both manually and electronically) recording details of the audit work carried out.</w:t>
            </w:r>
          </w:p>
          <w:p w14:paraId="25A8A983" w14:textId="77777777" w:rsidR="004639DA" w:rsidRPr="00FD037E" w:rsidRDefault="004639DA" w:rsidP="00911AAB">
            <w:pPr>
              <w:numPr>
                <w:ilvl w:val="0"/>
                <w:numId w:val="13"/>
              </w:numPr>
              <w:suppressAutoHyphens/>
              <w:ind w:left="695"/>
            </w:pPr>
            <w:r w:rsidRPr="00FD037E">
              <w:t xml:space="preserve">Preparing draft reports of the matters arising during audits for consideration by the </w:t>
            </w:r>
            <w:r w:rsidR="00042747">
              <w:t xml:space="preserve">Head of the </w:t>
            </w:r>
            <w:r w:rsidRPr="00FD037E">
              <w:t>Internal Audit</w:t>
            </w:r>
            <w:r>
              <w:t xml:space="preserve"> Consortium </w:t>
            </w:r>
            <w:r w:rsidRPr="00FD037E">
              <w:t xml:space="preserve">prior to submission to the </w:t>
            </w:r>
            <w:r>
              <w:t>client</w:t>
            </w:r>
            <w:r w:rsidRPr="00FD037E">
              <w:t>/ concerned.</w:t>
            </w:r>
          </w:p>
          <w:p w14:paraId="527BDB68" w14:textId="77777777" w:rsidR="002861C1" w:rsidRDefault="004639DA" w:rsidP="00BF31CE">
            <w:pPr>
              <w:numPr>
                <w:ilvl w:val="0"/>
                <w:numId w:val="13"/>
              </w:numPr>
              <w:tabs>
                <w:tab w:val="left" w:pos="0"/>
                <w:tab w:val="left" w:pos="33"/>
              </w:tabs>
              <w:suppressAutoHyphens/>
            </w:pPr>
            <w:r w:rsidRPr="00FD037E">
              <w:t xml:space="preserve">Discussing the findings and recommendation of the audit with the client in respect of </w:t>
            </w:r>
            <w:r>
              <w:t>your</w:t>
            </w:r>
            <w:r w:rsidRPr="00FD037E">
              <w:t xml:space="preserve"> own audits.</w:t>
            </w:r>
          </w:p>
        </w:tc>
      </w:tr>
      <w:tr w:rsidR="004639DA" w14:paraId="27702C86"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496D4291" w14:textId="77777777" w:rsidR="004639DA" w:rsidRDefault="004639DA">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7F9F904F" w14:textId="77777777" w:rsidR="004639DA" w:rsidRPr="00BE4372" w:rsidRDefault="00956C78" w:rsidP="00BF31CE">
            <w:pPr>
              <w:tabs>
                <w:tab w:val="left" w:pos="0"/>
                <w:tab w:val="left" w:pos="33"/>
              </w:tabs>
              <w:suppressAutoHyphens/>
              <w:rPr>
                <w:b/>
              </w:rPr>
            </w:pPr>
            <w:r w:rsidRPr="00FD037E">
              <w:t xml:space="preserve">The post holder will utilise and interrogate any of the Council’s </w:t>
            </w:r>
            <w:r w:rsidR="008620E0">
              <w:t xml:space="preserve">numerous </w:t>
            </w:r>
            <w:r w:rsidRPr="00FD037E">
              <w:t>computer systems and databases as required to ascertain information in order that audit tests may be completed.</w:t>
            </w:r>
          </w:p>
        </w:tc>
      </w:tr>
      <w:tr w:rsidR="004639DA" w14:paraId="720FC919"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1568D40B" w14:textId="77777777" w:rsidR="004639DA" w:rsidRDefault="004639DA">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719B68C9" w14:textId="77777777" w:rsidR="004639DA" w:rsidRPr="00BE4372" w:rsidRDefault="00956C78" w:rsidP="00EF2742">
            <w:pPr>
              <w:pStyle w:val="BodyTextIndent"/>
              <w:ind w:left="0"/>
              <w:rPr>
                <w:b/>
              </w:rPr>
            </w:pPr>
            <w:r>
              <w:t xml:space="preserve">To complete audits within allocated budget and report to the </w:t>
            </w:r>
            <w:r w:rsidR="00042747">
              <w:t xml:space="preserve">Head of the </w:t>
            </w:r>
            <w:r>
              <w:t>Internal Audit Consortium where potential variations may arise</w:t>
            </w:r>
            <w:r w:rsidR="00042747">
              <w:t>.</w:t>
            </w:r>
          </w:p>
        </w:tc>
      </w:tr>
      <w:tr w:rsidR="004639DA" w14:paraId="7D8F9FF6"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62A2BB71" w14:textId="77777777" w:rsidR="004639DA" w:rsidRDefault="004639DA">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17FDC588" w14:textId="77777777" w:rsidR="004639DA" w:rsidRPr="00BE4372" w:rsidRDefault="00956C78" w:rsidP="00BF31CE">
            <w:pPr>
              <w:rPr>
                <w:b/>
              </w:rPr>
            </w:pPr>
            <w:r w:rsidRPr="00FD037E">
              <w:t xml:space="preserve">To attend and participate in </w:t>
            </w:r>
            <w:r w:rsidR="00BD45C5">
              <w:t xml:space="preserve">internal </w:t>
            </w:r>
            <w:r w:rsidRPr="00FD037E">
              <w:t>working parties or groups when requested as a representative of the Internal Audit Consortium</w:t>
            </w:r>
            <w:r w:rsidR="00BD45C5">
              <w:t xml:space="preserve">. To attend the Nottinghamshire and Midlands Audit Groups, Local Authority Chief Auditors Network etc as a representative of the Internal Audit Consortium. </w:t>
            </w:r>
          </w:p>
        </w:tc>
      </w:tr>
      <w:tr w:rsidR="00956C78" w14:paraId="2E3C9DF2"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09F88AFE" w14:textId="77777777" w:rsidR="00956C78" w:rsidRDefault="00956C78">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1EF8F809" w14:textId="77777777" w:rsidR="00956C78" w:rsidRDefault="00956C78" w:rsidP="00956C78">
            <w:pPr>
              <w:ind w:left="720" w:hanging="720"/>
              <w:rPr>
                <w:rFonts w:cs="Arial"/>
                <w:szCs w:val="24"/>
              </w:rPr>
            </w:pPr>
            <w:r w:rsidRPr="008B0727">
              <w:rPr>
                <w:rFonts w:cs="Arial"/>
                <w:szCs w:val="24"/>
              </w:rPr>
              <w:t>To review and advise on policies, procedures, guidance notes and regulations</w:t>
            </w:r>
          </w:p>
          <w:p w14:paraId="505028DE" w14:textId="77777777" w:rsidR="00956C78" w:rsidRPr="00BE4372" w:rsidRDefault="00956C78" w:rsidP="00956C78">
            <w:pPr>
              <w:pStyle w:val="ListParagraph"/>
              <w:rPr>
                <w:rFonts w:ascii="Arial" w:hAnsi="Arial"/>
                <w:b/>
                <w:sz w:val="24"/>
                <w:lang w:eastAsia="en-GB"/>
              </w:rPr>
            </w:pPr>
          </w:p>
        </w:tc>
      </w:tr>
      <w:tr w:rsidR="00956C78" w14:paraId="3C796CED"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668429D3" w14:textId="77777777" w:rsidR="00956C78" w:rsidRDefault="00956C78">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7745667B" w14:textId="77777777" w:rsidR="00956C78" w:rsidRPr="00BE4372" w:rsidRDefault="00956C78" w:rsidP="00EF2742">
            <w:pPr>
              <w:ind w:left="-14" w:firstLine="14"/>
              <w:rPr>
                <w:b/>
              </w:rPr>
            </w:pPr>
            <w:r w:rsidRPr="008B0727">
              <w:rPr>
                <w:rFonts w:cs="Arial"/>
                <w:szCs w:val="24"/>
              </w:rPr>
              <w:t>To continually assess</w:t>
            </w:r>
            <w:r w:rsidR="00BD45C5">
              <w:rPr>
                <w:rFonts w:cs="Arial"/>
                <w:szCs w:val="24"/>
              </w:rPr>
              <w:t xml:space="preserve"> governance arrangements, </w:t>
            </w:r>
            <w:r w:rsidRPr="008B0727">
              <w:rPr>
                <w:rFonts w:cs="Arial"/>
                <w:szCs w:val="24"/>
              </w:rPr>
              <w:t>risks</w:t>
            </w:r>
            <w:r w:rsidR="00BD45C5">
              <w:rPr>
                <w:rFonts w:cs="Arial"/>
                <w:szCs w:val="24"/>
              </w:rPr>
              <w:t xml:space="preserve"> and controls</w:t>
            </w:r>
            <w:r w:rsidRPr="008B0727">
              <w:rPr>
                <w:rFonts w:cs="Arial"/>
                <w:szCs w:val="24"/>
              </w:rPr>
              <w:t xml:space="preserve"> involved in operations audited and to advise </w:t>
            </w:r>
            <w:r>
              <w:rPr>
                <w:rFonts w:cs="Arial"/>
                <w:szCs w:val="24"/>
              </w:rPr>
              <w:t xml:space="preserve">the </w:t>
            </w:r>
            <w:r w:rsidR="00042747">
              <w:rPr>
                <w:rFonts w:cs="Arial"/>
                <w:szCs w:val="24"/>
              </w:rPr>
              <w:t xml:space="preserve">Head of the </w:t>
            </w:r>
            <w:r>
              <w:rPr>
                <w:rFonts w:cs="Arial"/>
                <w:szCs w:val="24"/>
              </w:rPr>
              <w:t xml:space="preserve">Internal Audit Consortium </w:t>
            </w:r>
            <w:r w:rsidRPr="008B0727">
              <w:rPr>
                <w:rFonts w:cs="Arial"/>
                <w:szCs w:val="24"/>
              </w:rPr>
              <w:t>of additional areas of concern</w:t>
            </w:r>
            <w:r w:rsidR="00BF31CE">
              <w:rPr>
                <w:rFonts w:cs="Arial"/>
                <w:szCs w:val="24"/>
              </w:rPr>
              <w:t>.</w:t>
            </w:r>
          </w:p>
        </w:tc>
      </w:tr>
      <w:tr w:rsidR="00956C78" w14:paraId="1F451CA1"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19549DD6" w14:textId="77777777" w:rsidR="00956C78" w:rsidRDefault="00956C78">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5E37D722" w14:textId="77777777" w:rsidR="00956C78" w:rsidRPr="00BE4372" w:rsidRDefault="00956C78" w:rsidP="00BF31CE">
            <w:pPr>
              <w:rPr>
                <w:b/>
              </w:rPr>
            </w:pPr>
            <w:r w:rsidRPr="008B0727">
              <w:rPr>
                <w:rFonts w:cs="Arial"/>
                <w:szCs w:val="24"/>
              </w:rPr>
              <w:t xml:space="preserve">To </w:t>
            </w:r>
            <w:r>
              <w:rPr>
                <w:rFonts w:cs="Arial"/>
                <w:szCs w:val="24"/>
              </w:rPr>
              <w:t>contribute to</w:t>
            </w:r>
            <w:r w:rsidRPr="008B0727">
              <w:rPr>
                <w:rFonts w:cs="Arial"/>
                <w:szCs w:val="24"/>
              </w:rPr>
              <w:t xml:space="preserve"> the continual improvement of service standards, customer satisfaction and performance management</w:t>
            </w:r>
            <w:r w:rsidR="00BF31CE">
              <w:rPr>
                <w:rFonts w:cs="Arial"/>
                <w:szCs w:val="24"/>
              </w:rPr>
              <w:t>.</w:t>
            </w:r>
          </w:p>
        </w:tc>
      </w:tr>
      <w:tr w:rsidR="00956C78" w14:paraId="37A04F54"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396807D5" w14:textId="77777777" w:rsidR="00956C78" w:rsidRDefault="00956C78">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67014AD2" w14:textId="77777777" w:rsidR="00956C78" w:rsidRPr="008B0727" w:rsidRDefault="00956C78" w:rsidP="00BF31CE">
            <w:pPr>
              <w:rPr>
                <w:rFonts w:cs="Arial"/>
                <w:szCs w:val="24"/>
              </w:rPr>
            </w:pPr>
            <w:r w:rsidRPr="00FD037E">
              <w:t xml:space="preserve">To assist the </w:t>
            </w:r>
            <w:r w:rsidR="00042747">
              <w:t xml:space="preserve">Head of the </w:t>
            </w:r>
            <w:r w:rsidRPr="00FD037E">
              <w:t xml:space="preserve">Internal Audit </w:t>
            </w:r>
            <w:r>
              <w:t xml:space="preserve">Consortium </w:t>
            </w:r>
            <w:r w:rsidRPr="00FD037E">
              <w:t>in ensuring that completed implementation schedules are returned and that all audit recommendations are implemented.</w:t>
            </w:r>
          </w:p>
        </w:tc>
      </w:tr>
      <w:tr w:rsidR="00EE2C4C" w14:paraId="4570C1D9"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1C1018B8" w14:textId="77777777" w:rsidR="00EE2C4C" w:rsidRDefault="00EE2C4C">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3090FE19" w14:textId="77777777" w:rsidR="00EE2C4C" w:rsidRPr="00FD037E" w:rsidRDefault="00EE2C4C" w:rsidP="00EF2742">
            <w:r>
              <w:t>To foster positive working relationships with key stakeholders to facilitate the audit process and to provide effective support and advice as required.</w:t>
            </w:r>
          </w:p>
        </w:tc>
      </w:tr>
      <w:tr w:rsidR="00B75FA8" w14:paraId="2C64678A" w14:textId="77777777" w:rsidTr="0084217D">
        <w:trPr>
          <w:trHeight w:val="270"/>
        </w:trPr>
        <w:tc>
          <w:tcPr>
            <w:tcW w:w="540" w:type="dxa"/>
            <w:tcBorders>
              <w:top w:val="single" w:sz="4" w:space="0" w:color="auto"/>
              <w:left w:val="single" w:sz="4" w:space="0" w:color="auto"/>
              <w:bottom w:val="single" w:sz="4" w:space="0" w:color="auto"/>
              <w:right w:val="single" w:sz="4" w:space="0" w:color="auto"/>
            </w:tcBorders>
          </w:tcPr>
          <w:p w14:paraId="11C98796" w14:textId="77777777" w:rsidR="00B75FA8" w:rsidRDefault="00B75FA8">
            <w:pPr>
              <w:numPr>
                <w:ilvl w:val="0"/>
                <w:numId w:val="3"/>
              </w:numPr>
              <w:spacing w:before="120" w:after="120"/>
            </w:pPr>
          </w:p>
        </w:tc>
        <w:tc>
          <w:tcPr>
            <w:tcW w:w="9630" w:type="dxa"/>
            <w:gridSpan w:val="3"/>
            <w:tcBorders>
              <w:top w:val="single" w:sz="4" w:space="0" w:color="auto"/>
              <w:left w:val="single" w:sz="4" w:space="0" w:color="auto"/>
              <w:bottom w:val="single" w:sz="4" w:space="0" w:color="auto"/>
              <w:right w:val="single" w:sz="4" w:space="0" w:color="auto"/>
            </w:tcBorders>
          </w:tcPr>
          <w:p w14:paraId="7B635297" w14:textId="77777777" w:rsidR="00B75FA8" w:rsidRDefault="00BD2A9B" w:rsidP="00EF2742">
            <w:r>
              <w:t>To provide cover for colleagues across the Consortium as required and undertake any other duties which are in line with the grade of the post.</w:t>
            </w:r>
          </w:p>
        </w:tc>
      </w:tr>
    </w:tbl>
    <w:p w14:paraId="22E4D634" w14:textId="77777777" w:rsidR="0084217D" w:rsidRDefault="0084217D"/>
    <w:p w14:paraId="7E21515C" w14:textId="77777777" w:rsidR="0084217D" w:rsidRDefault="0084217D"/>
    <w:p w14:paraId="4F8B4670" w14:textId="77777777" w:rsidR="00E67EBA" w:rsidRDefault="00E67EBA"/>
    <w:p w14:paraId="5D6E8BE7" w14:textId="77777777" w:rsidR="00E67EBA" w:rsidRDefault="00E67EBA"/>
    <w:p w14:paraId="349EC099" w14:textId="77777777" w:rsidR="00E67EBA" w:rsidRDefault="00E67EBA"/>
    <w:tbl>
      <w:tblPr>
        <w:tblW w:w="10278"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9"/>
        <w:gridCol w:w="540"/>
        <w:gridCol w:w="6327"/>
        <w:gridCol w:w="851"/>
        <w:gridCol w:w="992"/>
        <w:gridCol w:w="709"/>
        <w:gridCol w:w="751"/>
        <w:gridCol w:w="29"/>
      </w:tblGrid>
      <w:tr w:rsidR="0084217D" w:rsidRPr="009837A3" w14:paraId="7D5DCD49" w14:textId="77777777" w:rsidTr="0084217D">
        <w:trPr>
          <w:trHeight w:val="416"/>
        </w:trPr>
        <w:tc>
          <w:tcPr>
            <w:tcW w:w="10278" w:type="dxa"/>
            <w:gridSpan w:val="8"/>
            <w:shd w:val="clear" w:color="auto" w:fill="auto"/>
          </w:tcPr>
          <w:p w14:paraId="5F3B3499" w14:textId="77777777" w:rsidR="0084217D" w:rsidRPr="00100B87" w:rsidRDefault="0084217D" w:rsidP="009777A6">
            <w:pPr>
              <w:rPr>
                <w:b/>
                <w:color w:val="000000"/>
                <w:shd w:val="clear" w:color="auto" w:fill="FFFFFF"/>
              </w:rPr>
            </w:pPr>
            <w:r>
              <w:rPr>
                <w:b/>
                <w:color w:val="000000"/>
                <w:shd w:val="clear" w:color="auto" w:fill="FFFFFF"/>
              </w:rPr>
              <w:lastRenderedPageBreak/>
              <w:t>GENERAL</w:t>
            </w:r>
            <w:r w:rsidR="00EA2B83">
              <w:rPr>
                <w:b/>
                <w:color w:val="000000"/>
                <w:shd w:val="clear" w:color="auto" w:fill="FFFFFF"/>
              </w:rPr>
              <w:t xml:space="preserve"> – To be aware of and implement the following:</w:t>
            </w:r>
          </w:p>
        </w:tc>
      </w:tr>
      <w:tr w:rsidR="0084217D" w:rsidRPr="009837A3" w14:paraId="21D5D767" w14:textId="77777777" w:rsidTr="0084217D">
        <w:trPr>
          <w:trHeight w:val="745"/>
        </w:trPr>
        <w:tc>
          <w:tcPr>
            <w:tcW w:w="10278" w:type="dxa"/>
            <w:gridSpan w:val="8"/>
            <w:shd w:val="clear" w:color="auto" w:fill="auto"/>
          </w:tcPr>
          <w:p w14:paraId="12996574" w14:textId="77777777" w:rsidR="0084217D" w:rsidRPr="00A30E30" w:rsidDel="00FD6924" w:rsidRDefault="00DC2828" w:rsidP="00BF31CE">
            <w:pPr>
              <w:rPr>
                <w:b/>
                <w:bCs/>
                <w:color w:val="FF0000"/>
                <w:sz w:val="20"/>
              </w:rPr>
            </w:pPr>
            <w:r w:rsidRPr="0084217D">
              <w:rPr>
                <w:b/>
                <w:color w:val="000000"/>
                <w:shd w:val="clear" w:color="auto" w:fill="FFFFFF"/>
              </w:rPr>
              <w:t>Equalities</w:t>
            </w:r>
            <w:r w:rsidR="0084217D" w:rsidRPr="0084217D">
              <w:rPr>
                <w:color w:val="000000"/>
                <w:shd w:val="clear" w:color="auto" w:fill="FFFFFF"/>
              </w:rPr>
              <w:t xml:space="preserve"> </w:t>
            </w:r>
            <w:r w:rsidR="0084217D" w:rsidRPr="00100B87">
              <w:rPr>
                <w:color w:val="000000"/>
                <w:shd w:val="clear" w:color="auto" w:fill="FFFFFF"/>
              </w:rPr>
              <w:t>–</w:t>
            </w:r>
            <w:r w:rsidR="00EA2B83">
              <w:rPr>
                <w:color w:val="000000"/>
                <w:shd w:val="clear" w:color="auto" w:fill="FFFFFF"/>
              </w:rPr>
              <w:t xml:space="preserve"> T</w:t>
            </w:r>
            <w:r w:rsidR="0084217D" w:rsidRPr="00100B87">
              <w:rPr>
                <w:color w:val="000000"/>
                <w:shd w:val="clear" w:color="auto" w:fill="FFFFFF"/>
              </w:rPr>
              <w:t>he council’s Equality and Diversity Policy which sets out the council’s commitment to advancing equality and social inclusion while celebrating the diversity within our communities.</w:t>
            </w:r>
          </w:p>
        </w:tc>
      </w:tr>
      <w:tr w:rsidR="0084217D" w:rsidRPr="009837A3" w14:paraId="7DCECC6F" w14:textId="77777777" w:rsidTr="00E67EBA">
        <w:trPr>
          <w:trHeight w:val="549"/>
        </w:trPr>
        <w:tc>
          <w:tcPr>
            <w:tcW w:w="10278" w:type="dxa"/>
            <w:gridSpan w:val="8"/>
            <w:shd w:val="clear" w:color="auto" w:fill="auto"/>
          </w:tcPr>
          <w:p w14:paraId="23B5501A" w14:textId="77777777" w:rsidR="0084217D" w:rsidRPr="00A30E30" w:rsidDel="00FD6924" w:rsidRDefault="00DC2828" w:rsidP="00BF31CE">
            <w:pPr>
              <w:rPr>
                <w:b/>
                <w:bCs/>
                <w:color w:val="FF0000"/>
                <w:sz w:val="20"/>
              </w:rPr>
            </w:pPr>
            <w:r w:rsidRPr="00DC2828">
              <w:rPr>
                <w:b/>
                <w:color w:val="000000"/>
                <w:shd w:val="clear" w:color="auto" w:fill="FFFFFF"/>
              </w:rPr>
              <w:t>Code o</w:t>
            </w:r>
            <w:r>
              <w:rPr>
                <w:b/>
                <w:color w:val="000000"/>
                <w:shd w:val="clear" w:color="auto" w:fill="FFFFFF"/>
              </w:rPr>
              <w:t>f C</w:t>
            </w:r>
            <w:r w:rsidRPr="00DC2828">
              <w:rPr>
                <w:b/>
                <w:color w:val="000000"/>
                <w:shd w:val="clear" w:color="auto" w:fill="FFFFFF"/>
              </w:rPr>
              <w:t>onduct</w:t>
            </w:r>
            <w:r w:rsidR="0084217D" w:rsidRPr="00100B87">
              <w:rPr>
                <w:b/>
                <w:color w:val="000000"/>
                <w:shd w:val="clear" w:color="auto" w:fill="FFFFFF"/>
              </w:rPr>
              <w:t xml:space="preserve"> </w:t>
            </w:r>
            <w:r w:rsidR="0084217D" w:rsidRPr="00100B87">
              <w:rPr>
                <w:color w:val="000000"/>
                <w:shd w:val="clear" w:color="auto" w:fill="FFFFFF"/>
              </w:rPr>
              <w:t>– All employees of Chesterfield Borough Council must comply with the Employees’ Code of Conduct.</w:t>
            </w:r>
          </w:p>
        </w:tc>
      </w:tr>
      <w:tr w:rsidR="0084217D" w:rsidRPr="009837A3" w14:paraId="02417A59" w14:textId="77777777" w:rsidTr="00E67EBA">
        <w:trPr>
          <w:trHeight w:val="675"/>
        </w:trPr>
        <w:tc>
          <w:tcPr>
            <w:tcW w:w="10278" w:type="dxa"/>
            <w:gridSpan w:val="8"/>
            <w:shd w:val="clear" w:color="auto" w:fill="auto"/>
          </w:tcPr>
          <w:p w14:paraId="0185BA1C" w14:textId="77777777" w:rsidR="0084217D" w:rsidRPr="00A30E30" w:rsidDel="00FD6924" w:rsidRDefault="00DC2828" w:rsidP="00BF31CE">
            <w:pPr>
              <w:rPr>
                <w:b/>
                <w:bCs/>
                <w:color w:val="FF0000"/>
                <w:sz w:val="20"/>
              </w:rPr>
            </w:pPr>
            <w:r w:rsidRPr="00100B87">
              <w:rPr>
                <w:b/>
                <w:color w:val="000000"/>
                <w:shd w:val="clear" w:color="auto" w:fill="FFFFFF"/>
              </w:rPr>
              <w:t>Health &amp; safety</w:t>
            </w:r>
            <w:r w:rsidR="0084217D" w:rsidRPr="00100B87">
              <w:rPr>
                <w:color w:val="000000"/>
                <w:shd w:val="clear" w:color="auto" w:fill="FFFFFF"/>
              </w:rPr>
              <w:t xml:space="preserve"> – To comply with the Health and Safety at Work etc. Act (1974) and carry out all duties in accordance with the Council’s Health and Safety policy</w:t>
            </w:r>
            <w:r w:rsidR="00EA2B83">
              <w:rPr>
                <w:color w:val="000000"/>
                <w:shd w:val="clear" w:color="auto" w:fill="FFFFFF"/>
              </w:rPr>
              <w:t>.</w:t>
            </w:r>
          </w:p>
        </w:tc>
      </w:tr>
      <w:tr w:rsidR="0084217D" w:rsidRPr="009837A3" w14:paraId="7551FBC5" w14:textId="77777777" w:rsidTr="0084217D">
        <w:trPr>
          <w:trHeight w:val="1068"/>
        </w:trPr>
        <w:tc>
          <w:tcPr>
            <w:tcW w:w="10278" w:type="dxa"/>
            <w:gridSpan w:val="8"/>
            <w:shd w:val="clear" w:color="auto" w:fill="auto"/>
          </w:tcPr>
          <w:p w14:paraId="24FF6853" w14:textId="77777777" w:rsidR="0084217D" w:rsidRPr="00A30E30" w:rsidDel="00FD6924" w:rsidRDefault="00DC2828" w:rsidP="00BF31CE">
            <w:pPr>
              <w:rPr>
                <w:b/>
                <w:bCs/>
                <w:color w:val="FF0000"/>
              </w:rPr>
            </w:pPr>
            <w:r>
              <w:rPr>
                <w:b/>
                <w:bCs/>
                <w:color w:val="000000"/>
              </w:rPr>
              <w:t>Staff D</w:t>
            </w:r>
            <w:r w:rsidRPr="00100B87">
              <w:rPr>
                <w:b/>
                <w:bCs/>
                <w:color w:val="000000"/>
              </w:rPr>
              <w:t>evelopment</w:t>
            </w:r>
            <w:r w:rsidR="0084217D" w:rsidRPr="00100B87">
              <w:rPr>
                <w:b/>
                <w:bCs/>
                <w:color w:val="000000"/>
              </w:rPr>
              <w:t xml:space="preserve"> </w:t>
            </w:r>
            <w:r w:rsidR="0084217D" w:rsidRPr="00100B87">
              <w:rPr>
                <w:color w:val="000000"/>
              </w:rPr>
              <w:t xml:space="preserve">- The Council's Performance &amp; Development Review is an integral part of </w:t>
            </w:r>
            <w:r w:rsidR="0084217D" w:rsidRPr="00A30E30">
              <w:rPr>
                <w:color w:val="000000"/>
              </w:rPr>
              <w:t>Chesterfield Borough Council</w:t>
            </w:r>
            <w:r w:rsidR="0084217D" w:rsidRPr="00100B87">
              <w:rPr>
                <w:color w:val="000000"/>
              </w:rPr>
              <w:t xml:space="preserve">’s performance management framework as well as a key employee development procedure. </w:t>
            </w:r>
            <w:r w:rsidR="00EA2B83">
              <w:rPr>
                <w:color w:val="000000"/>
              </w:rPr>
              <w:t>You will be required to undertake any training required for the job role.</w:t>
            </w:r>
          </w:p>
        </w:tc>
      </w:tr>
      <w:tr w:rsidR="0084217D" w:rsidRPr="009837A3" w14:paraId="310F168A" w14:textId="77777777" w:rsidTr="00BF31CE">
        <w:trPr>
          <w:trHeight w:val="888"/>
        </w:trPr>
        <w:tc>
          <w:tcPr>
            <w:tcW w:w="10278" w:type="dxa"/>
            <w:gridSpan w:val="8"/>
            <w:shd w:val="clear" w:color="auto" w:fill="auto"/>
          </w:tcPr>
          <w:p w14:paraId="6534AE49" w14:textId="77777777" w:rsidR="0084217D" w:rsidRPr="00A30E30" w:rsidDel="00FD6924" w:rsidRDefault="00DC2828" w:rsidP="00BF31CE">
            <w:pPr>
              <w:pStyle w:val="ListParagraph"/>
              <w:tabs>
                <w:tab w:val="left" w:pos="426"/>
              </w:tabs>
              <w:ind w:left="0"/>
              <w:rPr>
                <w:b/>
                <w:bCs/>
                <w:color w:val="FF0000"/>
              </w:rPr>
            </w:pPr>
            <w:r w:rsidRPr="006542D9">
              <w:rPr>
                <w:rFonts w:ascii="Arial" w:hAnsi="Arial" w:cs="Arial"/>
                <w:b/>
                <w:color w:val="000000"/>
                <w:sz w:val="24"/>
                <w:szCs w:val="24"/>
                <w:lang w:eastAsia="en-GB"/>
              </w:rPr>
              <w:t>Data Protection</w:t>
            </w:r>
            <w:r w:rsidRPr="006542D9">
              <w:rPr>
                <w:rFonts w:ascii="Arial" w:hAnsi="Arial" w:cs="Arial"/>
                <w:color w:val="000000"/>
                <w:sz w:val="24"/>
                <w:szCs w:val="24"/>
                <w:lang w:eastAsia="en-GB"/>
              </w:rPr>
              <w:t xml:space="preserve"> </w:t>
            </w:r>
            <w:r w:rsidR="0084217D" w:rsidRPr="006542D9">
              <w:rPr>
                <w:rFonts w:ascii="Arial" w:hAnsi="Arial" w:cs="Arial"/>
                <w:color w:val="000000"/>
                <w:sz w:val="24"/>
                <w:szCs w:val="24"/>
                <w:lang w:eastAsia="en-GB"/>
              </w:rPr>
              <w:t xml:space="preserve">– All employees must </w:t>
            </w:r>
            <w:r w:rsidR="0084217D">
              <w:rPr>
                <w:rFonts w:ascii="Arial" w:hAnsi="Arial" w:cs="Arial"/>
                <w:color w:val="000000"/>
                <w:sz w:val="24"/>
                <w:szCs w:val="24"/>
                <w:lang w:eastAsia="en-GB"/>
              </w:rPr>
              <w:t>a</w:t>
            </w:r>
            <w:r w:rsidR="0084217D" w:rsidRPr="006542D9">
              <w:rPr>
                <w:rFonts w:ascii="Arial" w:hAnsi="Arial" w:cs="Arial"/>
                <w:color w:val="000000"/>
                <w:sz w:val="24"/>
                <w:szCs w:val="24"/>
                <w:lang w:eastAsia="en-GB"/>
              </w:rPr>
              <w:t xml:space="preserve">dhere to the requirements of the </w:t>
            </w:r>
            <w:r w:rsidR="00724C17">
              <w:rPr>
                <w:rFonts w:ascii="Arial" w:hAnsi="Arial" w:cs="Arial"/>
                <w:color w:val="000000"/>
                <w:sz w:val="24"/>
                <w:szCs w:val="24"/>
                <w:lang w:eastAsia="en-GB"/>
              </w:rPr>
              <w:t xml:space="preserve">General Data Protection Regulations (GDPR) and the </w:t>
            </w:r>
            <w:r w:rsidR="0084217D" w:rsidRPr="006542D9">
              <w:rPr>
                <w:rFonts w:ascii="Arial" w:hAnsi="Arial" w:cs="Arial"/>
                <w:color w:val="000000"/>
                <w:sz w:val="24"/>
                <w:szCs w:val="24"/>
                <w:lang w:eastAsia="en-GB"/>
              </w:rPr>
              <w:t xml:space="preserve">Data Protection Act </w:t>
            </w:r>
            <w:r w:rsidR="00724C17">
              <w:rPr>
                <w:rFonts w:ascii="Arial" w:hAnsi="Arial" w:cs="Arial"/>
                <w:color w:val="000000"/>
                <w:sz w:val="24"/>
                <w:szCs w:val="24"/>
                <w:lang w:eastAsia="en-GB"/>
              </w:rPr>
              <w:t xml:space="preserve">2018 </w:t>
            </w:r>
            <w:r w:rsidR="0084217D" w:rsidRPr="006542D9">
              <w:rPr>
                <w:rFonts w:ascii="Arial" w:hAnsi="Arial" w:cs="Arial"/>
                <w:color w:val="000000"/>
                <w:sz w:val="24"/>
                <w:szCs w:val="24"/>
                <w:lang w:eastAsia="en-GB"/>
              </w:rPr>
              <w:t>in respect of confidentiality and disclosure of data.</w:t>
            </w:r>
          </w:p>
        </w:tc>
      </w:tr>
      <w:tr w:rsidR="0084217D" w:rsidRPr="009837A3" w14:paraId="7FEE30BE" w14:textId="77777777" w:rsidTr="0084217D">
        <w:trPr>
          <w:trHeight w:val="1232"/>
        </w:trPr>
        <w:tc>
          <w:tcPr>
            <w:tcW w:w="10278" w:type="dxa"/>
            <w:gridSpan w:val="8"/>
            <w:shd w:val="clear" w:color="auto" w:fill="auto"/>
          </w:tcPr>
          <w:p w14:paraId="2AE074D1" w14:textId="77777777" w:rsidR="0084217D" w:rsidRPr="00A30E30" w:rsidRDefault="00DC2828" w:rsidP="003E28EC">
            <w:pPr>
              <w:rPr>
                <w:b/>
                <w:bCs/>
                <w:color w:val="FF0000"/>
              </w:rPr>
            </w:pPr>
            <w:r>
              <w:rPr>
                <w:b/>
                <w:color w:val="000000"/>
              </w:rPr>
              <w:t>Safeguarding Children a</w:t>
            </w:r>
            <w:r w:rsidRPr="00BC1628">
              <w:rPr>
                <w:b/>
                <w:color w:val="000000"/>
              </w:rPr>
              <w:t>nd Vulnerable Adults</w:t>
            </w:r>
            <w:r w:rsidR="003E28EC">
              <w:rPr>
                <w:b/>
                <w:color w:val="000000"/>
              </w:rPr>
              <w:t xml:space="preserve"> </w:t>
            </w:r>
            <w:r w:rsidR="0084217D" w:rsidRPr="003E28EC">
              <w:rPr>
                <w:color w:val="000000"/>
              </w:rPr>
              <w:t>-</w:t>
            </w:r>
            <w:r w:rsidR="003E28EC">
              <w:rPr>
                <w:color w:val="000000"/>
              </w:rPr>
              <w:t xml:space="preserve"> </w:t>
            </w:r>
            <w:r w:rsidR="0084217D" w:rsidRPr="00BC1628">
              <w:rPr>
                <w:color w:val="000000"/>
              </w:rPr>
              <w:t>The council has both a moral and legal obligation to ensure a duty of care for children and vulnerable adults across its services. We are committed to ensuring that all children and vulnerable adults are protected and kept safe from harm, and we have a responsibility to safeguard and promote well-being.</w:t>
            </w:r>
          </w:p>
        </w:tc>
      </w:tr>
      <w:tr w:rsidR="00A85E1F" w:rsidRPr="009837A3" w14:paraId="068C520A" w14:textId="77777777" w:rsidTr="00A85E1F">
        <w:trPr>
          <w:trHeight w:val="863"/>
        </w:trPr>
        <w:tc>
          <w:tcPr>
            <w:tcW w:w="10278" w:type="dxa"/>
            <w:gridSpan w:val="8"/>
            <w:shd w:val="clear" w:color="auto" w:fill="auto"/>
          </w:tcPr>
          <w:p w14:paraId="039F04EB" w14:textId="5A6282E7" w:rsidR="00A85E1F" w:rsidRDefault="00A85E1F" w:rsidP="00A85E1F">
            <w:pPr>
              <w:rPr>
                <w:b/>
                <w:color w:val="000000"/>
              </w:rPr>
            </w:pPr>
            <w:r w:rsidRPr="009A55A5">
              <w:rPr>
                <w:b/>
                <w:bCs/>
                <w:color w:val="000000"/>
                <w:shd w:val="clear" w:color="auto" w:fill="FFFFFF"/>
              </w:rPr>
              <w:t>Climate Change</w:t>
            </w:r>
            <w:r w:rsidRPr="009A55A5">
              <w:rPr>
                <w:color w:val="000000"/>
                <w:shd w:val="clear" w:color="auto" w:fill="FFFFFF"/>
              </w:rPr>
              <w:t xml:space="preserve"> – The council’s commitment to becoming a carbon neutral organisation by 2030 and to support the wider Borough to become carbon neutral by 2050 in line with the Council’s Climate Change Strategy. </w:t>
            </w:r>
          </w:p>
        </w:tc>
      </w:tr>
      <w:tr w:rsidR="009777A6" w14:paraId="1D48368F" w14:textId="77777777" w:rsidTr="00E67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9" w:type="dxa"/>
          <w:wAfter w:w="29" w:type="dxa"/>
          <w:trHeight w:val="357"/>
        </w:trPr>
        <w:tc>
          <w:tcPr>
            <w:tcW w:w="540" w:type="dxa"/>
            <w:tcBorders>
              <w:bottom w:val="single" w:sz="4" w:space="0" w:color="auto"/>
            </w:tcBorders>
          </w:tcPr>
          <w:p w14:paraId="6FD0D96A" w14:textId="77777777" w:rsidR="00BF31CE" w:rsidRDefault="00BF31CE" w:rsidP="0084217D">
            <w:pPr>
              <w:spacing w:before="120" w:after="120"/>
            </w:pPr>
          </w:p>
        </w:tc>
        <w:tc>
          <w:tcPr>
            <w:tcW w:w="9630" w:type="dxa"/>
            <w:gridSpan w:val="5"/>
            <w:tcBorders>
              <w:bottom w:val="single" w:sz="4" w:space="0" w:color="auto"/>
            </w:tcBorders>
          </w:tcPr>
          <w:p w14:paraId="3A31A308" w14:textId="77777777" w:rsidR="009777A6" w:rsidRDefault="009777A6">
            <w:pPr>
              <w:spacing w:before="120" w:after="120"/>
            </w:pPr>
          </w:p>
        </w:tc>
      </w:tr>
      <w:tr w:rsidR="009777A6" w14:paraId="23ADF416" w14:textId="77777777" w:rsidTr="003E28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9" w:type="dxa"/>
          <w:wAfter w:w="29" w:type="dxa"/>
          <w:trHeight w:val="828"/>
        </w:trPr>
        <w:tc>
          <w:tcPr>
            <w:tcW w:w="10170" w:type="dxa"/>
            <w:gridSpan w:val="6"/>
            <w:tcBorders>
              <w:top w:val="single" w:sz="4" w:space="0" w:color="auto"/>
              <w:left w:val="single" w:sz="4" w:space="0" w:color="auto"/>
              <w:bottom w:val="single" w:sz="4" w:space="0" w:color="auto"/>
              <w:right w:val="single" w:sz="4" w:space="0" w:color="auto"/>
            </w:tcBorders>
            <w:vAlign w:val="center"/>
          </w:tcPr>
          <w:p w14:paraId="7661DED1" w14:textId="77777777" w:rsidR="00026EAB" w:rsidRDefault="009777A6" w:rsidP="003E28EC">
            <w:pPr>
              <w:tabs>
                <w:tab w:val="left" w:pos="-1440"/>
                <w:tab w:val="left" w:pos="-720"/>
                <w:tab w:val="left" w:pos="0"/>
                <w:tab w:val="left" w:pos="720"/>
                <w:tab w:val="left" w:pos="1440"/>
                <w:tab w:val="left" w:pos="2160"/>
                <w:tab w:val="left" w:pos="2880"/>
                <w:tab w:val="left" w:pos="3024"/>
                <w:tab w:val="left" w:pos="3600"/>
              </w:tabs>
              <w:spacing w:before="120" w:after="120"/>
            </w:pPr>
            <w:r>
              <w:rPr>
                <w:b/>
              </w:rPr>
              <w:t>SPECIAL FEATURES OF POST:</w:t>
            </w:r>
          </w:p>
        </w:tc>
      </w:tr>
      <w:tr w:rsidR="003E28EC" w14:paraId="0895CE0A" w14:textId="77777777" w:rsidTr="00BF3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9" w:type="dxa"/>
          <w:wAfter w:w="29" w:type="dxa"/>
          <w:trHeight w:val="590"/>
        </w:trPr>
        <w:tc>
          <w:tcPr>
            <w:tcW w:w="6867" w:type="dxa"/>
            <w:gridSpan w:val="2"/>
            <w:tcBorders>
              <w:top w:val="single" w:sz="4" w:space="0" w:color="auto"/>
              <w:left w:val="single" w:sz="4" w:space="0" w:color="auto"/>
              <w:bottom w:val="single" w:sz="4" w:space="0" w:color="auto"/>
              <w:right w:val="single" w:sz="4" w:space="0" w:color="auto"/>
            </w:tcBorders>
            <w:vAlign w:val="center"/>
          </w:tcPr>
          <w:p w14:paraId="6379A2B8" w14:textId="77777777" w:rsidR="003E28EC" w:rsidRPr="00DC2828" w:rsidRDefault="003E28EC" w:rsidP="003E28EC">
            <w:pPr>
              <w:spacing w:before="120" w:after="120"/>
            </w:pPr>
            <w:r w:rsidRPr="00DC2828">
              <w:t>Political Restriction</w:t>
            </w:r>
          </w:p>
        </w:tc>
        <w:tc>
          <w:tcPr>
            <w:tcW w:w="851" w:type="dxa"/>
            <w:tcBorders>
              <w:top w:val="single" w:sz="4" w:space="0" w:color="auto"/>
              <w:left w:val="single" w:sz="4" w:space="0" w:color="auto"/>
              <w:bottom w:val="single" w:sz="4" w:space="0" w:color="auto"/>
              <w:right w:val="single" w:sz="4" w:space="0" w:color="auto"/>
            </w:tcBorders>
            <w:vAlign w:val="center"/>
          </w:tcPr>
          <w:p w14:paraId="4C64458F" w14:textId="77777777" w:rsidR="003E28EC" w:rsidRDefault="003E28EC" w:rsidP="003E28EC">
            <w:pPr>
              <w:spacing w:before="120" w:after="120"/>
            </w:pPr>
            <w:r>
              <w:t>YES</w:t>
            </w:r>
          </w:p>
        </w:tc>
        <w:tc>
          <w:tcPr>
            <w:tcW w:w="992" w:type="dxa"/>
            <w:tcBorders>
              <w:top w:val="single" w:sz="4" w:space="0" w:color="auto"/>
              <w:left w:val="single" w:sz="4" w:space="0" w:color="auto"/>
              <w:bottom w:val="single" w:sz="4" w:space="0" w:color="auto"/>
              <w:right w:val="single" w:sz="4" w:space="0" w:color="auto"/>
            </w:tcBorders>
            <w:vAlign w:val="center"/>
          </w:tcPr>
          <w:p w14:paraId="3DCD5B30" w14:textId="77777777" w:rsidR="003E28EC" w:rsidRDefault="003E28EC" w:rsidP="003E28EC">
            <w:pPr>
              <w:spacing w:before="120" w:after="120"/>
            </w:pPr>
          </w:p>
        </w:tc>
        <w:tc>
          <w:tcPr>
            <w:tcW w:w="709" w:type="dxa"/>
            <w:tcBorders>
              <w:top w:val="single" w:sz="4" w:space="0" w:color="auto"/>
              <w:left w:val="single" w:sz="4" w:space="0" w:color="auto"/>
              <w:bottom w:val="single" w:sz="4" w:space="0" w:color="auto"/>
              <w:right w:val="single" w:sz="4" w:space="0" w:color="auto"/>
            </w:tcBorders>
            <w:vAlign w:val="center"/>
          </w:tcPr>
          <w:p w14:paraId="0A300AEB" w14:textId="77777777" w:rsidR="003E28EC" w:rsidRPr="002E0070" w:rsidRDefault="003E28EC" w:rsidP="003E28EC">
            <w:pPr>
              <w:spacing w:before="120" w:after="120"/>
              <w:rPr>
                <w:b/>
                <w:bCs/>
              </w:rPr>
            </w:pPr>
            <w:r w:rsidRPr="002E0070">
              <w:rPr>
                <w:b/>
                <w:bCs/>
              </w:rPr>
              <w:t>NO</w:t>
            </w:r>
          </w:p>
        </w:tc>
        <w:tc>
          <w:tcPr>
            <w:tcW w:w="751" w:type="dxa"/>
            <w:tcBorders>
              <w:top w:val="single" w:sz="4" w:space="0" w:color="auto"/>
              <w:left w:val="single" w:sz="4" w:space="0" w:color="auto"/>
              <w:bottom w:val="single" w:sz="4" w:space="0" w:color="auto"/>
              <w:right w:val="single" w:sz="4" w:space="0" w:color="auto"/>
            </w:tcBorders>
            <w:vAlign w:val="center"/>
          </w:tcPr>
          <w:p w14:paraId="701FA1F9" w14:textId="77777777" w:rsidR="003E28EC" w:rsidRDefault="003E28EC" w:rsidP="00BF31CE">
            <w:pPr>
              <w:numPr>
                <w:ilvl w:val="0"/>
                <w:numId w:val="20"/>
              </w:numPr>
              <w:spacing w:before="120" w:after="120"/>
            </w:pPr>
          </w:p>
        </w:tc>
      </w:tr>
      <w:tr w:rsidR="003E28EC" w:rsidRPr="0084217D" w14:paraId="32C4227F" w14:textId="77777777" w:rsidTr="00E67E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9" w:type="dxa"/>
          <w:wAfter w:w="29" w:type="dxa"/>
          <w:trHeight w:val="1516"/>
        </w:trPr>
        <w:tc>
          <w:tcPr>
            <w:tcW w:w="6867" w:type="dxa"/>
            <w:gridSpan w:val="2"/>
            <w:tcBorders>
              <w:top w:val="single" w:sz="4" w:space="0" w:color="auto"/>
              <w:left w:val="single" w:sz="4" w:space="0" w:color="auto"/>
              <w:bottom w:val="single" w:sz="4" w:space="0" w:color="auto"/>
              <w:right w:val="single" w:sz="4" w:space="0" w:color="auto"/>
            </w:tcBorders>
            <w:vAlign w:val="center"/>
          </w:tcPr>
          <w:p w14:paraId="760DFD6B" w14:textId="77777777" w:rsidR="003E28EC" w:rsidRPr="00DC2828" w:rsidRDefault="003E28EC" w:rsidP="005F5C48">
            <w:pPr>
              <w:spacing w:before="120" w:after="120"/>
            </w:pPr>
            <w:r w:rsidRPr="00DC2828">
              <w:t>Vetting Checks</w:t>
            </w:r>
            <w:r>
              <w:t xml:space="preserve"> e</w:t>
            </w:r>
            <w:r w:rsidR="00DC32A8">
              <w:t>.</w:t>
            </w:r>
            <w:r>
              <w:t>g</w:t>
            </w:r>
            <w:r w:rsidR="00DC32A8">
              <w:t>.</w:t>
            </w:r>
            <w:r>
              <w:t xml:space="preserve"> </w:t>
            </w:r>
            <w:r w:rsidR="005F5C48">
              <w:t>Disclosure and Barring Service (DBS)</w:t>
            </w:r>
            <w:r w:rsidR="00DC32A8">
              <w:t>. This will be a basic disclosure check only</w:t>
            </w:r>
            <w:r w:rsidR="008171FD">
              <w:t xml:space="preserve"> to allow access to the National Fraud Initiative database.</w:t>
            </w:r>
            <w:r w:rsidR="00DC32A8">
              <w:t xml:space="preserve"> </w:t>
            </w:r>
            <w:r w:rsidR="008171FD">
              <w:t>The appointed person will need to apply directly to the Disclosure and Barring Service.</w:t>
            </w:r>
          </w:p>
        </w:tc>
        <w:tc>
          <w:tcPr>
            <w:tcW w:w="851" w:type="dxa"/>
            <w:tcBorders>
              <w:top w:val="single" w:sz="4" w:space="0" w:color="auto"/>
              <w:left w:val="single" w:sz="4" w:space="0" w:color="auto"/>
              <w:bottom w:val="single" w:sz="4" w:space="0" w:color="auto"/>
              <w:right w:val="single" w:sz="4" w:space="0" w:color="auto"/>
            </w:tcBorders>
            <w:vAlign w:val="center"/>
          </w:tcPr>
          <w:p w14:paraId="11BFDD06" w14:textId="77777777" w:rsidR="003E28EC" w:rsidRPr="00DC32A8" w:rsidRDefault="003E28EC" w:rsidP="003E28EC">
            <w:pPr>
              <w:spacing w:before="120" w:after="120"/>
              <w:rPr>
                <w:b/>
                <w:bCs/>
              </w:rPr>
            </w:pPr>
            <w:r w:rsidRPr="00DC32A8">
              <w:rPr>
                <w:b/>
                <w:bCs/>
              </w:rPr>
              <w:t>YES</w:t>
            </w:r>
          </w:p>
        </w:tc>
        <w:tc>
          <w:tcPr>
            <w:tcW w:w="992" w:type="dxa"/>
            <w:tcBorders>
              <w:top w:val="single" w:sz="4" w:space="0" w:color="auto"/>
              <w:left w:val="single" w:sz="4" w:space="0" w:color="auto"/>
              <w:bottom w:val="single" w:sz="4" w:space="0" w:color="auto"/>
              <w:right w:val="single" w:sz="4" w:space="0" w:color="auto"/>
            </w:tcBorders>
            <w:vAlign w:val="center"/>
          </w:tcPr>
          <w:p w14:paraId="088ED911" w14:textId="77777777" w:rsidR="00BF31CE" w:rsidRDefault="00BF31CE" w:rsidP="00BF31CE">
            <w:pPr>
              <w:numPr>
                <w:ilvl w:val="0"/>
                <w:numId w:val="20"/>
              </w:numPr>
              <w:spacing w:before="120" w:after="120"/>
            </w:pPr>
          </w:p>
          <w:p w14:paraId="6B2A2941" w14:textId="77777777" w:rsidR="003E28EC" w:rsidRPr="0084217D" w:rsidRDefault="00EE2C4C" w:rsidP="00BF31CE">
            <w:pPr>
              <w:tabs>
                <w:tab w:val="left" w:pos="741"/>
              </w:tabs>
              <w:spacing w:before="120" w:after="120"/>
              <w:ind w:left="316" w:hanging="142"/>
              <w:jc w:val="both"/>
            </w:pPr>
            <w:r>
              <w:t>basic</w:t>
            </w:r>
          </w:p>
        </w:tc>
        <w:tc>
          <w:tcPr>
            <w:tcW w:w="709" w:type="dxa"/>
            <w:tcBorders>
              <w:top w:val="single" w:sz="4" w:space="0" w:color="auto"/>
              <w:left w:val="single" w:sz="4" w:space="0" w:color="auto"/>
              <w:bottom w:val="single" w:sz="4" w:space="0" w:color="auto"/>
              <w:right w:val="single" w:sz="4" w:space="0" w:color="auto"/>
            </w:tcBorders>
            <w:vAlign w:val="center"/>
          </w:tcPr>
          <w:p w14:paraId="4B7D98C6" w14:textId="77777777" w:rsidR="003E28EC" w:rsidRPr="00DC32A8" w:rsidRDefault="003E28EC" w:rsidP="003E28EC">
            <w:pPr>
              <w:spacing w:before="120" w:after="120"/>
            </w:pPr>
            <w:r w:rsidRPr="00DC32A8">
              <w:t>NO</w:t>
            </w:r>
          </w:p>
        </w:tc>
        <w:tc>
          <w:tcPr>
            <w:tcW w:w="751" w:type="dxa"/>
            <w:tcBorders>
              <w:top w:val="single" w:sz="4" w:space="0" w:color="auto"/>
              <w:left w:val="single" w:sz="4" w:space="0" w:color="auto"/>
              <w:bottom w:val="single" w:sz="4" w:space="0" w:color="auto"/>
              <w:right w:val="single" w:sz="4" w:space="0" w:color="auto"/>
            </w:tcBorders>
            <w:vAlign w:val="center"/>
          </w:tcPr>
          <w:p w14:paraId="2C5ACF01" w14:textId="77777777" w:rsidR="003E28EC" w:rsidRPr="0084217D" w:rsidRDefault="003E28EC" w:rsidP="003E28EC">
            <w:pPr>
              <w:spacing w:before="120" w:after="120"/>
            </w:pPr>
          </w:p>
        </w:tc>
      </w:tr>
      <w:tr w:rsidR="003E28EC" w14:paraId="5D86E5E1" w14:textId="77777777" w:rsidTr="00BF3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9" w:type="dxa"/>
          <w:wAfter w:w="29" w:type="dxa"/>
          <w:trHeight w:val="828"/>
        </w:trPr>
        <w:tc>
          <w:tcPr>
            <w:tcW w:w="6867" w:type="dxa"/>
            <w:gridSpan w:val="2"/>
            <w:tcBorders>
              <w:top w:val="single" w:sz="4" w:space="0" w:color="auto"/>
              <w:left w:val="single" w:sz="4" w:space="0" w:color="auto"/>
              <w:bottom w:val="single" w:sz="4" w:space="0" w:color="auto"/>
              <w:right w:val="single" w:sz="4" w:space="0" w:color="auto"/>
            </w:tcBorders>
            <w:vAlign w:val="center"/>
          </w:tcPr>
          <w:p w14:paraId="296C2067" w14:textId="77777777" w:rsidR="003E28EC" w:rsidRPr="00DC2828" w:rsidRDefault="003E28EC" w:rsidP="003E28EC">
            <w:r w:rsidRPr="00DC2828">
              <w:t>Flexible approach to time of work, with ability to work evenings and weekends as required by the needs of the service.</w:t>
            </w:r>
          </w:p>
        </w:tc>
        <w:tc>
          <w:tcPr>
            <w:tcW w:w="851" w:type="dxa"/>
            <w:tcBorders>
              <w:top w:val="single" w:sz="4" w:space="0" w:color="auto"/>
              <w:left w:val="single" w:sz="4" w:space="0" w:color="auto"/>
              <w:bottom w:val="single" w:sz="4" w:space="0" w:color="auto"/>
              <w:right w:val="single" w:sz="4" w:space="0" w:color="auto"/>
            </w:tcBorders>
            <w:vAlign w:val="center"/>
          </w:tcPr>
          <w:p w14:paraId="3423E716" w14:textId="77777777" w:rsidR="003E28EC" w:rsidRDefault="003E28EC" w:rsidP="003E28EC">
            <w:pPr>
              <w:spacing w:before="120" w:after="120"/>
            </w:pPr>
            <w:r>
              <w:t>YES</w:t>
            </w:r>
          </w:p>
        </w:tc>
        <w:tc>
          <w:tcPr>
            <w:tcW w:w="992" w:type="dxa"/>
            <w:tcBorders>
              <w:top w:val="single" w:sz="4" w:space="0" w:color="auto"/>
              <w:left w:val="single" w:sz="4" w:space="0" w:color="auto"/>
              <w:bottom w:val="single" w:sz="4" w:space="0" w:color="auto"/>
              <w:right w:val="single" w:sz="4" w:space="0" w:color="auto"/>
            </w:tcBorders>
            <w:vAlign w:val="center"/>
          </w:tcPr>
          <w:p w14:paraId="6064FE66" w14:textId="77777777" w:rsidR="003E28EC" w:rsidRDefault="003E28EC" w:rsidP="003E28EC">
            <w:pPr>
              <w:spacing w:before="120" w:after="120"/>
            </w:pPr>
          </w:p>
        </w:tc>
        <w:tc>
          <w:tcPr>
            <w:tcW w:w="709" w:type="dxa"/>
            <w:tcBorders>
              <w:top w:val="single" w:sz="4" w:space="0" w:color="auto"/>
              <w:left w:val="single" w:sz="4" w:space="0" w:color="auto"/>
              <w:bottom w:val="single" w:sz="4" w:space="0" w:color="auto"/>
              <w:right w:val="single" w:sz="4" w:space="0" w:color="auto"/>
            </w:tcBorders>
            <w:vAlign w:val="center"/>
          </w:tcPr>
          <w:p w14:paraId="1D806CDE" w14:textId="77777777" w:rsidR="003E28EC" w:rsidRPr="00B11109" w:rsidRDefault="003E28EC" w:rsidP="003E28EC">
            <w:pPr>
              <w:spacing w:before="120" w:after="120"/>
              <w:rPr>
                <w:b/>
                <w:bCs/>
              </w:rPr>
            </w:pPr>
            <w:r w:rsidRPr="00B11109">
              <w:rPr>
                <w:b/>
                <w:bCs/>
              </w:rPr>
              <w:t>NO</w:t>
            </w:r>
          </w:p>
        </w:tc>
        <w:tc>
          <w:tcPr>
            <w:tcW w:w="751" w:type="dxa"/>
            <w:tcBorders>
              <w:top w:val="single" w:sz="4" w:space="0" w:color="auto"/>
              <w:left w:val="single" w:sz="4" w:space="0" w:color="auto"/>
              <w:bottom w:val="single" w:sz="4" w:space="0" w:color="auto"/>
              <w:right w:val="single" w:sz="4" w:space="0" w:color="auto"/>
            </w:tcBorders>
            <w:vAlign w:val="center"/>
          </w:tcPr>
          <w:p w14:paraId="62DD4402" w14:textId="77777777" w:rsidR="003E28EC" w:rsidRDefault="003E28EC" w:rsidP="00BF31CE">
            <w:pPr>
              <w:numPr>
                <w:ilvl w:val="0"/>
                <w:numId w:val="20"/>
              </w:numPr>
              <w:spacing w:before="120" w:after="120"/>
            </w:pPr>
          </w:p>
        </w:tc>
      </w:tr>
      <w:tr w:rsidR="003E28EC" w14:paraId="122687BB" w14:textId="77777777" w:rsidTr="00BF3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9" w:type="dxa"/>
          <w:wAfter w:w="29" w:type="dxa"/>
          <w:trHeight w:val="828"/>
        </w:trPr>
        <w:tc>
          <w:tcPr>
            <w:tcW w:w="6867" w:type="dxa"/>
            <w:gridSpan w:val="2"/>
            <w:tcBorders>
              <w:top w:val="single" w:sz="4" w:space="0" w:color="auto"/>
              <w:left w:val="single" w:sz="4" w:space="0" w:color="auto"/>
              <w:bottom w:val="single" w:sz="4" w:space="0" w:color="auto"/>
              <w:right w:val="single" w:sz="4" w:space="0" w:color="auto"/>
            </w:tcBorders>
            <w:vAlign w:val="center"/>
          </w:tcPr>
          <w:p w14:paraId="1B2DCAD2" w14:textId="77777777" w:rsidR="003E28EC" w:rsidRPr="00DC2828" w:rsidRDefault="00B11109" w:rsidP="003E28EC">
            <w:pPr>
              <w:spacing w:before="120" w:after="120"/>
            </w:pPr>
            <w:r w:rsidRPr="00956C78">
              <w:rPr>
                <w:bCs/>
              </w:rPr>
              <w:t>You will be allocated an office base</w:t>
            </w:r>
            <w:r w:rsidR="00BD2A9B">
              <w:rPr>
                <w:bCs/>
              </w:rPr>
              <w:t>, however</w:t>
            </w:r>
            <w:r w:rsidRPr="00956C78">
              <w:rPr>
                <w:bCs/>
              </w:rPr>
              <w:t xml:space="preserve"> you may be required to carry out your duties at any </w:t>
            </w:r>
            <w:r w:rsidR="00EE2C4C">
              <w:rPr>
                <w:bCs/>
              </w:rPr>
              <w:t xml:space="preserve">of the Consortiums </w:t>
            </w:r>
            <w:r w:rsidRPr="00956C78">
              <w:rPr>
                <w:bCs/>
              </w:rPr>
              <w:t>premises</w:t>
            </w:r>
            <w:r>
              <w:rPr>
                <w:bCs/>
              </w:rPr>
              <w:t xml:space="preserve"> (C</w:t>
            </w:r>
            <w:r w:rsidR="00EE2C4C">
              <w:rPr>
                <w:bCs/>
              </w:rPr>
              <w:t xml:space="preserve">hesterfield </w:t>
            </w:r>
            <w:r>
              <w:rPr>
                <w:bCs/>
              </w:rPr>
              <w:t>B</w:t>
            </w:r>
            <w:r w:rsidR="00EE2C4C">
              <w:rPr>
                <w:bCs/>
              </w:rPr>
              <w:t xml:space="preserve">orough </w:t>
            </w:r>
            <w:r>
              <w:rPr>
                <w:bCs/>
              </w:rPr>
              <w:t>C</w:t>
            </w:r>
            <w:r w:rsidR="00EE2C4C">
              <w:rPr>
                <w:bCs/>
              </w:rPr>
              <w:t>ouncil</w:t>
            </w:r>
            <w:r>
              <w:rPr>
                <w:bCs/>
              </w:rPr>
              <w:t>, N</w:t>
            </w:r>
            <w:r w:rsidR="00EE2C4C">
              <w:rPr>
                <w:bCs/>
              </w:rPr>
              <w:t xml:space="preserve">orth </w:t>
            </w:r>
            <w:r>
              <w:rPr>
                <w:bCs/>
              </w:rPr>
              <w:t>E</w:t>
            </w:r>
            <w:r w:rsidR="00EE2C4C">
              <w:rPr>
                <w:bCs/>
              </w:rPr>
              <w:t xml:space="preserve">ast </w:t>
            </w:r>
            <w:r>
              <w:rPr>
                <w:bCs/>
              </w:rPr>
              <w:t>D</w:t>
            </w:r>
            <w:r w:rsidR="00EE2C4C">
              <w:rPr>
                <w:bCs/>
              </w:rPr>
              <w:t xml:space="preserve">erbyshire </w:t>
            </w:r>
            <w:r>
              <w:rPr>
                <w:bCs/>
              </w:rPr>
              <w:t>D</w:t>
            </w:r>
            <w:r w:rsidR="00EE2C4C">
              <w:rPr>
                <w:bCs/>
              </w:rPr>
              <w:t xml:space="preserve">istrict </w:t>
            </w:r>
            <w:r>
              <w:rPr>
                <w:bCs/>
              </w:rPr>
              <w:t>C</w:t>
            </w:r>
            <w:r w:rsidR="00EE2C4C">
              <w:rPr>
                <w:bCs/>
              </w:rPr>
              <w:t>ouncil</w:t>
            </w:r>
            <w:r>
              <w:rPr>
                <w:bCs/>
              </w:rPr>
              <w:t xml:space="preserve"> and B</w:t>
            </w:r>
            <w:r w:rsidR="00EE2C4C">
              <w:rPr>
                <w:bCs/>
              </w:rPr>
              <w:t xml:space="preserve">olsover </w:t>
            </w:r>
            <w:r>
              <w:rPr>
                <w:bCs/>
              </w:rPr>
              <w:t>D</w:t>
            </w:r>
            <w:r w:rsidR="00EE2C4C">
              <w:rPr>
                <w:bCs/>
              </w:rPr>
              <w:t xml:space="preserve">istrict </w:t>
            </w:r>
            <w:r>
              <w:rPr>
                <w:bCs/>
              </w:rPr>
              <w:t>C</w:t>
            </w:r>
            <w:r w:rsidR="00EE2C4C">
              <w:rPr>
                <w:bCs/>
              </w:rPr>
              <w:t>ouncil</w:t>
            </w:r>
            <w:r>
              <w:rPr>
                <w:bCs/>
              </w:rPr>
              <w:t>)</w:t>
            </w:r>
            <w:r w:rsidRPr="00956C78">
              <w:rPr>
                <w:bCs/>
              </w:rPr>
              <w:t>.</w:t>
            </w:r>
          </w:p>
        </w:tc>
        <w:tc>
          <w:tcPr>
            <w:tcW w:w="851" w:type="dxa"/>
            <w:tcBorders>
              <w:top w:val="single" w:sz="4" w:space="0" w:color="auto"/>
              <w:left w:val="single" w:sz="4" w:space="0" w:color="auto"/>
              <w:bottom w:val="single" w:sz="4" w:space="0" w:color="auto"/>
              <w:right w:val="single" w:sz="4" w:space="0" w:color="auto"/>
            </w:tcBorders>
            <w:vAlign w:val="center"/>
          </w:tcPr>
          <w:p w14:paraId="46CAAB36" w14:textId="77777777" w:rsidR="003E28EC" w:rsidRPr="00B11109" w:rsidRDefault="003E28EC" w:rsidP="003E28EC">
            <w:pPr>
              <w:spacing w:before="120" w:after="120"/>
              <w:rPr>
                <w:b/>
                <w:bCs/>
              </w:rPr>
            </w:pPr>
            <w:r w:rsidRPr="00B11109">
              <w:rPr>
                <w:b/>
                <w:bCs/>
              </w:rPr>
              <w:t>YES</w:t>
            </w:r>
          </w:p>
        </w:tc>
        <w:tc>
          <w:tcPr>
            <w:tcW w:w="992" w:type="dxa"/>
            <w:tcBorders>
              <w:top w:val="single" w:sz="4" w:space="0" w:color="auto"/>
              <w:left w:val="single" w:sz="4" w:space="0" w:color="auto"/>
              <w:bottom w:val="single" w:sz="4" w:space="0" w:color="auto"/>
              <w:right w:val="single" w:sz="4" w:space="0" w:color="auto"/>
            </w:tcBorders>
            <w:vAlign w:val="center"/>
          </w:tcPr>
          <w:p w14:paraId="6817170C" w14:textId="77777777" w:rsidR="003E28EC" w:rsidRDefault="003E28EC" w:rsidP="00BF31CE">
            <w:pPr>
              <w:numPr>
                <w:ilvl w:val="0"/>
                <w:numId w:val="20"/>
              </w:numPr>
              <w:spacing w:before="120" w:after="120"/>
            </w:pPr>
          </w:p>
        </w:tc>
        <w:tc>
          <w:tcPr>
            <w:tcW w:w="709" w:type="dxa"/>
            <w:tcBorders>
              <w:top w:val="single" w:sz="4" w:space="0" w:color="auto"/>
              <w:left w:val="single" w:sz="4" w:space="0" w:color="auto"/>
              <w:bottom w:val="single" w:sz="4" w:space="0" w:color="auto"/>
              <w:right w:val="single" w:sz="4" w:space="0" w:color="auto"/>
            </w:tcBorders>
            <w:vAlign w:val="center"/>
          </w:tcPr>
          <w:p w14:paraId="58DC1ECB" w14:textId="77777777" w:rsidR="003E28EC" w:rsidRDefault="003E28EC" w:rsidP="003E28EC">
            <w:pPr>
              <w:spacing w:before="120" w:after="120"/>
            </w:pPr>
            <w:r>
              <w:t>NO</w:t>
            </w:r>
          </w:p>
        </w:tc>
        <w:tc>
          <w:tcPr>
            <w:tcW w:w="751" w:type="dxa"/>
            <w:tcBorders>
              <w:top w:val="single" w:sz="4" w:space="0" w:color="auto"/>
              <w:left w:val="single" w:sz="4" w:space="0" w:color="auto"/>
              <w:bottom w:val="single" w:sz="4" w:space="0" w:color="auto"/>
              <w:right w:val="single" w:sz="4" w:space="0" w:color="auto"/>
            </w:tcBorders>
            <w:vAlign w:val="center"/>
          </w:tcPr>
          <w:p w14:paraId="0F96401E" w14:textId="77777777" w:rsidR="003E28EC" w:rsidRDefault="003E28EC" w:rsidP="003E28EC">
            <w:pPr>
              <w:spacing w:before="120" w:after="120"/>
            </w:pPr>
          </w:p>
        </w:tc>
      </w:tr>
    </w:tbl>
    <w:p w14:paraId="6B31D9B0" w14:textId="77777777" w:rsidR="003E28EC" w:rsidRPr="005F5C48" w:rsidRDefault="003E28EC">
      <w:pPr>
        <w:pStyle w:val="BodyText"/>
        <w:jc w:val="center"/>
        <w:rPr>
          <w:b w:val="0"/>
        </w:rPr>
      </w:pPr>
    </w:p>
    <w:tbl>
      <w:tblPr>
        <w:tblW w:w="10278" w:type="dxa"/>
        <w:tblInd w:w="-601" w:type="dxa"/>
        <w:tblLayout w:type="fixed"/>
        <w:tblLook w:val="0000" w:firstRow="0" w:lastRow="0" w:firstColumn="0" w:lastColumn="0" w:noHBand="0" w:noVBand="0"/>
      </w:tblPr>
      <w:tblGrid>
        <w:gridCol w:w="10278"/>
      </w:tblGrid>
      <w:tr w:rsidR="005F5C48" w:rsidRPr="005F5C48" w14:paraId="2B5DC16A" w14:textId="77777777" w:rsidTr="007B2C9A">
        <w:trPr>
          <w:trHeight w:val="828"/>
        </w:trPr>
        <w:tc>
          <w:tcPr>
            <w:tcW w:w="10170" w:type="dxa"/>
            <w:tcBorders>
              <w:top w:val="single" w:sz="4" w:space="0" w:color="auto"/>
              <w:left w:val="single" w:sz="4" w:space="0" w:color="auto"/>
              <w:bottom w:val="single" w:sz="4" w:space="0" w:color="auto"/>
              <w:right w:val="single" w:sz="4" w:space="0" w:color="auto"/>
            </w:tcBorders>
            <w:vAlign w:val="center"/>
          </w:tcPr>
          <w:p w14:paraId="72791D16" w14:textId="77777777" w:rsidR="005F5C48" w:rsidRPr="005F5C48" w:rsidRDefault="005F5C48" w:rsidP="005F5C48">
            <w:pPr>
              <w:tabs>
                <w:tab w:val="left" w:pos="-1440"/>
                <w:tab w:val="left" w:pos="-720"/>
                <w:tab w:val="left" w:pos="0"/>
                <w:tab w:val="left" w:pos="720"/>
                <w:tab w:val="left" w:pos="1440"/>
                <w:tab w:val="left" w:pos="2160"/>
                <w:tab w:val="left" w:pos="2880"/>
                <w:tab w:val="left" w:pos="3024"/>
                <w:tab w:val="left" w:pos="3600"/>
              </w:tabs>
              <w:spacing w:before="120" w:after="120"/>
            </w:pPr>
            <w:r w:rsidRPr="005F5C48">
              <w:rPr>
                <w:rFonts w:cs="Arial"/>
                <w:color w:val="000000"/>
                <w:szCs w:val="24"/>
              </w:rPr>
              <w:t xml:space="preserve">It is the </w:t>
            </w:r>
            <w:r>
              <w:rPr>
                <w:rFonts w:cs="Arial"/>
                <w:color w:val="000000"/>
                <w:szCs w:val="24"/>
              </w:rPr>
              <w:t>council’s</w:t>
            </w:r>
            <w:r w:rsidRPr="005F5C48">
              <w:rPr>
                <w:rFonts w:cs="Arial"/>
                <w:color w:val="000000"/>
                <w:szCs w:val="24"/>
              </w:rPr>
              <w:t xml:space="preserve"> intention that this job description is seen as a guide to the main areas and duties for which the job holder is accountable. </w:t>
            </w:r>
            <w:r>
              <w:rPr>
                <w:rFonts w:cs="Arial"/>
                <w:color w:val="000000"/>
                <w:szCs w:val="24"/>
              </w:rPr>
              <w:t>However, as the work that</w:t>
            </w:r>
            <w:r w:rsidRPr="005F5C48">
              <w:rPr>
                <w:rFonts w:cs="Arial"/>
                <w:color w:val="000000"/>
                <w:szCs w:val="24"/>
              </w:rPr>
              <w:t xml:space="preserve"> the </w:t>
            </w:r>
            <w:r>
              <w:rPr>
                <w:rFonts w:cs="Arial"/>
                <w:color w:val="000000"/>
                <w:szCs w:val="24"/>
              </w:rPr>
              <w:t>council</w:t>
            </w:r>
            <w:r w:rsidRPr="005F5C48">
              <w:rPr>
                <w:rFonts w:cs="Arial"/>
                <w:color w:val="000000"/>
                <w:szCs w:val="24"/>
              </w:rPr>
              <w:t xml:space="preserve"> change</w:t>
            </w:r>
            <w:r>
              <w:rPr>
                <w:rFonts w:cs="Arial"/>
                <w:color w:val="000000"/>
                <w:szCs w:val="24"/>
              </w:rPr>
              <w:t xml:space="preserve">s </w:t>
            </w:r>
            <w:r w:rsidRPr="005F5C48">
              <w:rPr>
                <w:rFonts w:cs="Arial"/>
                <w:color w:val="000000"/>
                <w:szCs w:val="24"/>
              </w:rPr>
              <w:t xml:space="preserve">the job holder’s obligations are </w:t>
            </w:r>
            <w:r>
              <w:rPr>
                <w:rFonts w:cs="Arial"/>
                <w:color w:val="000000"/>
                <w:szCs w:val="24"/>
              </w:rPr>
              <w:t xml:space="preserve">also </w:t>
            </w:r>
            <w:r w:rsidRPr="005F5C48">
              <w:rPr>
                <w:rFonts w:cs="Arial"/>
                <w:color w:val="000000"/>
                <w:szCs w:val="24"/>
              </w:rPr>
              <w:t>bound to vary and develop, so the job description should be seen as a guide and not as a permanent, definitive and exhaustive statement. This job description is non-contractual.</w:t>
            </w:r>
          </w:p>
        </w:tc>
      </w:tr>
    </w:tbl>
    <w:p w14:paraId="46D1D30E" w14:textId="77777777" w:rsidR="005F5C48" w:rsidRDefault="005F5C48" w:rsidP="005F5C48">
      <w:pPr>
        <w:pStyle w:val="BodyText"/>
        <w:rPr>
          <w:rFonts w:cs="Arial"/>
          <w:b w:val="0"/>
          <w:color w:val="000000"/>
          <w:szCs w:val="24"/>
        </w:rPr>
      </w:pPr>
    </w:p>
    <w:p w14:paraId="7A9A87DD" w14:textId="2F6A1EA9" w:rsidR="009777A6" w:rsidRPr="00D848B0" w:rsidRDefault="009777A6">
      <w:pPr>
        <w:pStyle w:val="BodyText"/>
        <w:jc w:val="center"/>
        <w:rPr>
          <w:sz w:val="28"/>
          <w:szCs w:val="28"/>
        </w:rPr>
      </w:pPr>
      <w:r w:rsidRPr="00D848B0">
        <w:rPr>
          <w:sz w:val="28"/>
          <w:szCs w:val="28"/>
        </w:rPr>
        <w:t>PERSON SPECIFICATION</w:t>
      </w:r>
    </w:p>
    <w:p w14:paraId="155B29F1" w14:textId="77777777" w:rsidR="009777A6" w:rsidRDefault="009777A6">
      <w:pPr>
        <w:rPr>
          <w:b/>
        </w:rPr>
      </w:pPr>
    </w:p>
    <w:tbl>
      <w:tblPr>
        <w:tblW w:w="10206" w:type="dxa"/>
        <w:tblInd w:w="-459" w:type="dxa"/>
        <w:tblLayout w:type="fixed"/>
        <w:tblLook w:val="0000" w:firstRow="0" w:lastRow="0" w:firstColumn="0" w:lastColumn="0" w:noHBand="0" w:noVBand="0"/>
      </w:tblPr>
      <w:tblGrid>
        <w:gridCol w:w="2127"/>
        <w:gridCol w:w="3402"/>
        <w:gridCol w:w="2126"/>
        <w:gridCol w:w="2551"/>
      </w:tblGrid>
      <w:tr w:rsidR="0011732B" w14:paraId="3E359289" w14:textId="77777777" w:rsidTr="00E37D6D">
        <w:tc>
          <w:tcPr>
            <w:tcW w:w="2127" w:type="dxa"/>
            <w:tcBorders>
              <w:top w:val="single" w:sz="4" w:space="0" w:color="auto"/>
              <w:left w:val="single" w:sz="4" w:space="0" w:color="auto"/>
              <w:bottom w:val="single" w:sz="4" w:space="0" w:color="auto"/>
              <w:right w:val="single" w:sz="4" w:space="0" w:color="auto"/>
            </w:tcBorders>
          </w:tcPr>
          <w:p w14:paraId="6564B161" w14:textId="77777777" w:rsidR="0011732B" w:rsidRDefault="0011732B" w:rsidP="009777A6">
            <w:pPr>
              <w:spacing w:before="120" w:after="120"/>
            </w:pPr>
            <w:r>
              <w:rPr>
                <w:b/>
              </w:rPr>
              <w:t>JOB TITLE:</w:t>
            </w:r>
          </w:p>
        </w:tc>
        <w:tc>
          <w:tcPr>
            <w:tcW w:w="3402" w:type="dxa"/>
            <w:tcBorders>
              <w:top w:val="single" w:sz="4" w:space="0" w:color="auto"/>
              <w:left w:val="single" w:sz="4" w:space="0" w:color="auto"/>
              <w:bottom w:val="single" w:sz="4" w:space="0" w:color="auto"/>
              <w:right w:val="single" w:sz="4" w:space="0" w:color="auto"/>
            </w:tcBorders>
          </w:tcPr>
          <w:p w14:paraId="62F5C43B" w14:textId="77777777" w:rsidR="0011732B" w:rsidRDefault="00A66CF6" w:rsidP="009777A6">
            <w:pPr>
              <w:spacing w:before="120" w:after="120"/>
            </w:pPr>
            <w:r>
              <w:t>Senior Auditor</w:t>
            </w:r>
          </w:p>
        </w:tc>
        <w:tc>
          <w:tcPr>
            <w:tcW w:w="2126" w:type="dxa"/>
            <w:tcBorders>
              <w:top w:val="single" w:sz="4" w:space="0" w:color="auto"/>
              <w:left w:val="single" w:sz="4" w:space="0" w:color="auto"/>
              <w:bottom w:val="single" w:sz="4" w:space="0" w:color="auto"/>
              <w:right w:val="single" w:sz="4" w:space="0" w:color="auto"/>
            </w:tcBorders>
          </w:tcPr>
          <w:p w14:paraId="0975FE27" w14:textId="77777777" w:rsidR="0011732B" w:rsidRDefault="0011732B" w:rsidP="009777A6">
            <w:pPr>
              <w:spacing w:before="120" w:after="120"/>
            </w:pPr>
            <w:r>
              <w:rPr>
                <w:b/>
              </w:rPr>
              <w:t>JE NUMBER:</w:t>
            </w:r>
            <w:r>
              <w:t xml:space="preserve">   </w:t>
            </w:r>
          </w:p>
        </w:tc>
        <w:tc>
          <w:tcPr>
            <w:tcW w:w="2551" w:type="dxa"/>
            <w:tcBorders>
              <w:top w:val="single" w:sz="4" w:space="0" w:color="auto"/>
              <w:left w:val="single" w:sz="4" w:space="0" w:color="auto"/>
              <w:bottom w:val="single" w:sz="4" w:space="0" w:color="auto"/>
              <w:right w:val="single" w:sz="4" w:space="0" w:color="auto"/>
            </w:tcBorders>
          </w:tcPr>
          <w:p w14:paraId="0EA3D52B" w14:textId="77777777" w:rsidR="0011732B" w:rsidRDefault="00C526F6" w:rsidP="009777A6">
            <w:pPr>
              <w:spacing w:before="120" w:after="120"/>
            </w:pPr>
            <w:r w:rsidRPr="00C526F6">
              <w:t>A13402</w:t>
            </w:r>
          </w:p>
        </w:tc>
      </w:tr>
      <w:tr w:rsidR="0011732B" w14:paraId="33B0D89F" w14:textId="77777777" w:rsidTr="00E37D6D">
        <w:tc>
          <w:tcPr>
            <w:tcW w:w="2127" w:type="dxa"/>
            <w:tcBorders>
              <w:top w:val="single" w:sz="4" w:space="0" w:color="auto"/>
              <w:left w:val="single" w:sz="4" w:space="0" w:color="auto"/>
              <w:bottom w:val="single" w:sz="4" w:space="0" w:color="auto"/>
              <w:right w:val="single" w:sz="4" w:space="0" w:color="auto"/>
            </w:tcBorders>
          </w:tcPr>
          <w:p w14:paraId="2843694A" w14:textId="77777777" w:rsidR="0011732B" w:rsidRDefault="0011732B" w:rsidP="009777A6">
            <w:pPr>
              <w:spacing w:before="120" w:after="120"/>
              <w:rPr>
                <w:b/>
              </w:rPr>
            </w:pPr>
            <w:r>
              <w:rPr>
                <w:b/>
              </w:rPr>
              <w:t>DIRECTORATE:</w:t>
            </w:r>
          </w:p>
        </w:tc>
        <w:tc>
          <w:tcPr>
            <w:tcW w:w="3402" w:type="dxa"/>
            <w:tcBorders>
              <w:top w:val="single" w:sz="4" w:space="0" w:color="auto"/>
              <w:left w:val="single" w:sz="4" w:space="0" w:color="auto"/>
              <w:bottom w:val="single" w:sz="4" w:space="0" w:color="auto"/>
              <w:right w:val="single" w:sz="4" w:space="0" w:color="auto"/>
            </w:tcBorders>
          </w:tcPr>
          <w:p w14:paraId="3D2AF55A" w14:textId="77777777" w:rsidR="0011732B" w:rsidRDefault="00A66CF6" w:rsidP="009777A6">
            <w:pPr>
              <w:spacing w:before="120" w:after="120"/>
            </w:pPr>
            <w:r>
              <w:t>Finance</w:t>
            </w:r>
          </w:p>
        </w:tc>
        <w:tc>
          <w:tcPr>
            <w:tcW w:w="2126" w:type="dxa"/>
            <w:tcBorders>
              <w:top w:val="single" w:sz="4" w:space="0" w:color="auto"/>
              <w:left w:val="single" w:sz="4" w:space="0" w:color="auto"/>
              <w:bottom w:val="single" w:sz="4" w:space="0" w:color="auto"/>
              <w:right w:val="single" w:sz="4" w:space="0" w:color="auto"/>
            </w:tcBorders>
          </w:tcPr>
          <w:p w14:paraId="341363C0" w14:textId="77777777" w:rsidR="0011732B" w:rsidRDefault="0011732B" w:rsidP="009777A6">
            <w:pPr>
              <w:spacing w:before="120" w:after="120"/>
              <w:rPr>
                <w:b/>
              </w:rPr>
            </w:pPr>
            <w:r>
              <w:rPr>
                <w:b/>
              </w:rPr>
              <w:t>DATE:</w:t>
            </w:r>
          </w:p>
        </w:tc>
        <w:tc>
          <w:tcPr>
            <w:tcW w:w="2551" w:type="dxa"/>
            <w:tcBorders>
              <w:top w:val="single" w:sz="4" w:space="0" w:color="auto"/>
              <w:left w:val="single" w:sz="4" w:space="0" w:color="auto"/>
              <w:bottom w:val="single" w:sz="4" w:space="0" w:color="auto"/>
              <w:right w:val="single" w:sz="4" w:space="0" w:color="auto"/>
            </w:tcBorders>
          </w:tcPr>
          <w:p w14:paraId="66E67F5C" w14:textId="095F43A0" w:rsidR="0011732B" w:rsidRPr="00FE5771" w:rsidRDefault="00FE5771" w:rsidP="009777A6">
            <w:pPr>
              <w:spacing w:before="120" w:after="120"/>
              <w:rPr>
                <w:bCs/>
              </w:rPr>
            </w:pPr>
            <w:r w:rsidRPr="00FE5771">
              <w:rPr>
                <w:bCs/>
              </w:rPr>
              <w:t>July 2022</w:t>
            </w:r>
          </w:p>
        </w:tc>
      </w:tr>
    </w:tbl>
    <w:p w14:paraId="22730A54" w14:textId="77777777" w:rsidR="00DC2828" w:rsidRDefault="00DC2828">
      <w:pPr>
        <w:rPr>
          <w:b/>
        </w:rPr>
      </w:pPr>
    </w:p>
    <w:tbl>
      <w:tblPr>
        <w:tblW w:w="5522" w:type="pct"/>
        <w:tblInd w:w="-459" w:type="dxa"/>
        <w:tblLayout w:type="fixed"/>
        <w:tblLook w:val="0000" w:firstRow="0" w:lastRow="0" w:firstColumn="0" w:lastColumn="0" w:noHBand="0" w:noVBand="0"/>
      </w:tblPr>
      <w:tblGrid>
        <w:gridCol w:w="703"/>
        <w:gridCol w:w="1372"/>
        <w:gridCol w:w="6223"/>
        <w:gridCol w:w="1659"/>
      </w:tblGrid>
      <w:tr w:rsidR="00E37D6D" w14:paraId="08D7BAB6" w14:textId="77777777" w:rsidTr="00BB3A52">
        <w:trPr>
          <w:trHeight w:val="540"/>
        </w:trPr>
        <w:tc>
          <w:tcPr>
            <w:tcW w:w="4167" w:type="pct"/>
            <w:gridSpan w:val="3"/>
            <w:tcBorders>
              <w:top w:val="single" w:sz="4" w:space="0" w:color="auto"/>
              <w:left w:val="single" w:sz="4" w:space="0" w:color="auto"/>
              <w:bottom w:val="single" w:sz="4" w:space="0" w:color="auto"/>
              <w:right w:val="single" w:sz="4" w:space="0" w:color="auto"/>
            </w:tcBorders>
          </w:tcPr>
          <w:p w14:paraId="326005B1" w14:textId="77777777" w:rsidR="00E37D6D" w:rsidRDefault="00E37D6D" w:rsidP="00082462">
            <w:pPr>
              <w:spacing w:before="120" w:after="120"/>
              <w:rPr>
                <w:b/>
              </w:rPr>
            </w:pPr>
            <w:r w:rsidRPr="00082462">
              <w:rPr>
                <w:b/>
              </w:rPr>
              <w:t xml:space="preserve">KNOWLEDGE </w:t>
            </w:r>
            <w:r>
              <w:rPr>
                <w:b/>
              </w:rPr>
              <w:t>/ SKILLS / ABILITIES</w:t>
            </w:r>
          </w:p>
          <w:p w14:paraId="28C73497" w14:textId="77777777" w:rsidR="004613A2" w:rsidRPr="00082462" w:rsidRDefault="004613A2" w:rsidP="004613A2">
            <w:pPr>
              <w:pStyle w:val="ListParagraph"/>
              <w:numPr>
                <w:ilvl w:val="0"/>
                <w:numId w:val="12"/>
              </w:numPr>
              <w:contextualSpacing w:val="0"/>
              <w:rPr>
                <w:b/>
              </w:rPr>
            </w:pPr>
          </w:p>
        </w:tc>
        <w:tc>
          <w:tcPr>
            <w:tcW w:w="833" w:type="pct"/>
            <w:tcBorders>
              <w:top w:val="single" w:sz="4" w:space="0" w:color="auto"/>
              <w:left w:val="single" w:sz="4" w:space="0" w:color="auto"/>
              <w:bottom w:val="single" w:sz="4" w:space="0" w:color="auto"/>
              <w:right w:val="single" w:sz="4" w:space="0" w:color="auto"/>
            </w:tcBorders>
          </w:tcPr>
          <w:p w14:paraId="7D393DCC" w14:textId="77777777" w:rsidR="00E37D6D" w:rsidRPr="00E37D6D" w:rsidRDefault="00E37D6D" w:rsidP="00E37D6D">
            <w:pPr>
              <w:pStyle w:val="NoSpacing"/>
              <w:rPr>
                <w:b/>
              </w:rPr>
            </w:pPr>
            <w:r w:rsidRPr="00E37D6D">
              <w:rPr>
                <w:b/>
              </w:rPr>
              <w:t>Assessment Method</w:t>
            </w:r>
          </w:p>
          <w:p w14:paraId="1804BD1D" w14:textId="77777777" w:rsidR="00E37D6D" w:rsidRPr="00082462" w:rsidRDefault="00E37D6D" w:rsidP="00E37D6D">
            <w:pPr>
              <w:pStyle w:val="NoSpacing"/>
              <w:rPr>
                <w:b/>
              </w:rPr>
            </w:pPr>
            <w:r w:rsidRPr="00E37D6D">
              <w:rPr>
                <w:sz w:val="18"/>
                <w:szCs w:val="18"/>
              </w:rPr>
              <w:t>Application Form</w:t>
            </w:r>
            <w:r>
              <w:rPr>
                <w:sz w:val="18"/>
                <w:szCs w:val="18"/>
              </w:rPr>
              <w:t xml:space="preserve">, </w:t>
            </w:r>
            <w:r w:rsidRPr="00E37D6D">
              <w:rPr>
                <w:sz w:val="18"/>
                <w:szCs w:val="18"/>
              </w:rPr>
              <w:t>Presentation</w:t>
            </w:r>
            <w:r>
              <w:rPr>
                <w:sz w:val="18"/>
                <w:szCs w:val="18"/>
              </w:rPr>
              <w:t xml:space="preserve">, </w:t>
            </w:r>
            <w:r w:rsidRPr="00E37D6D">
              <w:rPr>
                <w:sz w:val="18"/>
                <w:szCs w:val="18"/>
              </w:rPr>
              <w:t>Scenario based Exercise</w:t>
            </w:r>
            <w:r>
              <w:rPr>
                <w:sz w:val="18"/>
                <w:szCs w:val="18"/>
              </w:rPr>
              <w:t xml:space="preserve">, </w:t>
            </w:r>
            <w:r w:rsidRPr="00E37D6D">
              <w:rPr>
                <w:sz w:val="18"/>
                <w:szCs w:val="18"/>
              </w:rPr>
              <w:t>Interview</w:t>
            </w:r>
            <w:r>
              <w:rPr>
                <w:sz w:val="18"/>
                <w:szCs w:val="18"/>
              </w:rPr>
              <w:t xml:space="preserve">, </w:t>
            </w:r>
            <w:r w:rsidRPr="00E37D6D">
              <w:rPr>
                <w:sz w:val="18"/>
                <w:szCs w:val="18"/>
              </w:rPr>
              <w:t xml:space="preserve"> Qualification</w:t>
            </w:r>
            <w:r>
              <w:rPr>
                <w:sz w:val="18"/>
                <w:szCs w:val="18"/>
              </w:rPr>
              <w:t xml:space="preserve"> </w:t>
            </w:r>
            <w:r w:rsidRPr="00E37D6D">
              <w:rPr>
                <w:sz w:val="18"/>
                <w:szCs w:val="18"/>
              </w:rPr>
              <w:t>/</w:t>
            </w:r>
            <w:r>
              <w:rPr>
                <w:sz w:val="18"/>
                <w:szCs w:val="18"/>
              </w:rPr>
              <w:t xml:space="preserve"> </w:t>
            </w:r>
            <w:r w:rsidRPr="00E37D6D">
              <w:rPr>
                <w:sz w:val="18"/>
                <w:szCs w:val="18"/>
              </w:rPr>
              <w:t>Certificates</w:t>
            </w:r>
          </w:p>
        </w:tc>
      </w:tr>
      <w:tr w:rsidR="00D83ABA" w14:paraId="60F952EB"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57227BEF" w14:textId="77777777" w:rsidR="00D83ABA" w:rsidRPr="00082462" w:rsidRDefault="00D83ABA" w:rsidP="009777A6">
            <w:pPr>
              <w:spacing w:before="120" w:after="120"/>
              <w:rPr>
                <w:b/>
              </w:rPr>
            </w:pPr>
            <w:r w:rsidRPr="00082462">
              <w:rPr>
                <w:b/>
              </w:rPr>
              <w:t>Essential</w:t>
            </w:r>
          </w:p>
        </w:tc>
      </w:tr>
      <w:tr w:rsidR="00E37D6D" w14:paraId="44AE3147"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57EEEC11" w14:textId="77777777" w:rsidR="00E37D6D" w:rsidRDefault="00E37D6D" w:rsidP="009777A6">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03E33B32" w14:textId="77777777" w:rsidR="00E37D6D" w:rsidRDefault="006511C7" w:rsidP="00EE2C4C">
            <w:pPr>
              <w:spacing w:before="120" w:after="120"/>
            </w:pPr>
            <w:r w:rsidRPr="0063571B">
              <w:rPr>
                <w:szCs w:val="24"/>
              </w:rPr>
              <w:t>Ability to communicate assertively with all levels of personnel</w:t>
            </w:r>
            <w:r w:rsidR="008620E0">
              <w:rPr>
                <w:szCs w:val="24"/>
              </w:rPr>
              <w:t xml:space="preserve"> </w:t>
            </w:r>
          </w:p>
        </w:tc>
        <w:tc>
          <w:tcPr>
            <w:tcW w:w="833" w:type="pct"/>
            <w:tcBorders>
              <w:top w:val="single" w:sz="4" w:space="0" w:color="auto"/>
              <w:left w:val="single" w:sz="4" w:space="0" w:color="auto"/>
              <w:bottom w:val="single" w:sz="4" w:space="0" w:color="auto"/>
              <w:right w:val="single" w:sz="4" w:space="0" w:color="auto"/>
            </w:tcBorders>
          </w:tcPr>
          <w:p w14:paraId="3F6299AC" w14:textId="77777777" w:rsidR="00E37D6D" w:rsidRDefault="00D83ABA" w:rsidP="00DD0DD5">
            <w:pPr>
              <w:spacing w:before="120" w:after="120"/>
            </w:pPr>
            <w:r>
              <w:t>Application Form</w:t>
            </w:r>
            <w:r w:rsidR="001D0BC5">
              <w:t xml:space="preserve"> / Interview</w:t>
            </w:r>
          </w:p>
        </w:tc>
      </w:tr>
      <w:tr w:rsidR="00E37D6D" w14:paraId="7FF4CE88"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69A549CE" w14:textId="77777777" w:rsidR="00E37D6D" w:rsidRDefault="00E37D6D" w:rsidP="009777A6">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050D5BF3" w14:textId="77777777" w:rsidR="00E37D6D" w:rsidRPr="00DD0DD5" w:rsidRDefault="006511C7" w:rsidP="00DD0DD5">
            <w:pPr>
              <w:spacing w:before="120"/>
              <w:rPr>
                <w:rFonts w:cs="Arial"/>
                <w:szCs w:val="24"/>
              </w:rPr>
            </w:pPr>
            <w:r w:rsidRPr="0063571B">
              <w:rPr>
                <w:szCs w:val="24"/>
              </w:rPr>
              <w:t>Ability to work to deadlines with a minimum of supervision</w:t>
            </w:r>
            <w:r w:rsidR="008B3514">
              <w:rPr>
                <w:szCs w:val="24"/>
              </w:rPr>
              <w:t xml:space="preserve"> and to plan ahead in terms of organising workloads for yourself and your team</w:t>
            </w:r>
          </w:p>
        </w:tc>
        <w:tc>
          <w:tcPr>
            <w:tcW w:w="833" w:type="pct"/>
            <w:tcBorders>
              <w:top w:val="single" w:sz="4" w:space="0" w:color="auto"/>
              <w:left w:val="single" w:sz="4" w:space="0" w:color="auto"/>
              <w:bottom w:val="single" w:sz="4" w:space="0" w:color="auto"/>
              <w:right w:val="single" w:sz="4" w:space="0" w:color="auto"/>
            </w:tcBorders>
          </w:tcPr>
          <w:p w14:paraId="6C8D3345" w14:textId="77777777" w:rsidR="00E37D6D" w:rsidRPr="002924A1" w:rsidRDefault="00D83ABA" w:rsidP="00DD0DD5">
            <w:pPr>
              <w:spacing w:before="120"/>
              <w:rPr>
                <w:rFonts w:cs="Arial"/>
                <w:szCs w:val="24"/>
              </w:rPr>
            </w:pPr>
            <w:r>
              <w:rPr>
                <w:rFonts w:cs="Arial"/>
                <w:szCs w:val="24"/>
              </w:rPr>
              <w:t>Application Form</w:t>
            </w:r>
            <w:r w:rsidR="001D0BC5">
              <w:rPr>
                <w:rFonts w:cs="Arial"/>
                <w:szCs w:val="24"/>
              </w:rPr>
              <w:t xml:space="preserve"> / Interview</w:t>
            </w:r>
          </w:p>
        </w:tc>
      </w:tr>
      <w:tr w:rsidR="00BD2A9B" w14:paraId="527F15FE"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6DA429F8"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4DEB04F5" w14:textId="77777777" w:rsidR="00BD2A9B" w:rsidRPr="00BD2A9B" w:rsidRDefault="00BD2A9B" w:rsidP="00BD2A9B">
            <w:pPr>
              <w:rPr>
                <w:rFonts w:cs="Arial"/>
                <w:szCs w:val="24"/>
              </w:rPr>
            </w:pPr>
            <w:r w:rsidRPr="00BD2A9B">
              <w:rPr>
                <w:rFonts w:cs="Arial"/>
                <w:color w:val="000000"/>
                <w:szCs w:val="24"/>
              </w:rPr>
              <w:t>Ability to provide clear, balanced advice and guidance on governance, risk and control issues.</w:t>
            </w:r>
          </w:p>
          <w:p w14:paraId="4C29FA34" w14:textId="77777777" w:rsidR="00BD2A9B" w:rsidRPr="0063571B" w:rsidRDefault="00BD2A9B" w:rsidP="00BD2A9B">
            <w:pPr>
              <w:spacing w:before="120"/>
              <w:rPr>
                <w:szCs w:val="24"/>
              </w:rPr>
            </w:pPr>
          </w:p>
        </w:tc>
        <w:tc>
          <w:tcPr>
            <w:tcW w:w="833" w:type="pct"/>
            <w:tcBorders>
              <w:top w:val="single" w:sz="4" w:space="0" w:color="auto"/>
              <w:left w:val="single" w:sz="4" w:space="0" w:color="auto"/>
              <w:bottom w:val="single" w:sz="4" w:space="0" w:color="auto"/>
              <w:right w:val="single" w:sz="4" w:space="0" w:color="auto"/>
            </w:tcBorders>
          </w:tcPr>
          <w:p w14:paraId="01707682" w14:textId="77777777" w:rsidR="00BD2A9B" w:rsidRDefault="00BD2A9B" w:rsidP="00BD2A9B">
            <w:pPr>
              <w:spacing w:before="120"/>
              <w:rPr>
                <w:rFonts w:cs="Arial"/>
                <w:szCs w:val="24"/>
              </w:rPr>
            </w:pPr>
            <w:r>
              <w:rPr>
                <w:rFonts w:cs="Arial"/>
                <w:szCs w:val="24"/>
              </w:rPr>
              <w:t>Application Form / Interview</w:t>
            </w:r>
          </w:p>
        </w:tc>
      </w:tr>
      <w:tr w:rsidR="00BD2A9B" w14:paraId="06AD746C"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707B9706"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505DC01C" w14:textId="77777777" w:rsidR="00BD2A9B" w:rsidRPr="0063571B" w:rsidRDefault="00BD2A9B" w:rsidP="00BD2A9B">
            <w:pPr>
              <w:spacing w:before="120"/>
              <w:rPr>
                <w:szCs w:val="24"/>
              </w:rPr>
            </w:pPr>
            <w:r>
              <w:rPr>
                <w:szCs w:val="24"/>
              </w:rPr>
              <w:t>Have an eye for detail with the ability to see the bigger picture and apply pragmatic solutions whilst using initiative</w:t>
            </w:r>
          </w:p>
        </w:tc>
        <w:tc>
          <w:tcPr>
            <w:tcW w:w="833" w:type="pct"/>
            <w:tcBorders>
              <w:top w:val="single" w:sz="4" w:space="0" w:color="auto"/>
              <w:left w:val="single" w:sz="4" w:space="0" w:color="auto"/>
              <w:bottom w:val="single" w:sz="4" w:space="0" w:color="auto"/>
              <w:right w:val="single" w:sz="4" w:space="0" w:color="auto"/>
            </w:tcBorders>
          </w:tcPr>
          <w:p w14:paraId="379FC09F" w14:textId="77777777" w:rsidR="00BD2A9B" w:rsidRDefault="00BD2A9B" w:rsidP="00BD2A9B">
            <w:pPr>
              <w:spacing w:before="120"/>
              <w:rPr>
                <w:rFonts w:cs="Arial"/>
                <w:szCs w:val="24"/>
              </w:rPr>
            </w:pPr>
            <w:r>
              <w:rPr>
                <w:rFonts w:cs="Arial"/>
                <w:szCs w:val="24"/>
              </w:rPr>
              <w:t>Application Form / Interview</w:t>
            </w:r>
          </w:p>
        </w:tc>
      </w:tr>
      <w:tr w:rsidR="00BD2A9B" w14:paraId="26704E01"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475812D9"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18D7F0D7" w14:textId="77777777" w:rsidR="00BD2A9B" w:rsidRDefault="00BD2A9B" w:rsidP="00BD2A9B">
            <w:pPr>
              <w:spacing w:before="120" w:after="120"/>
            </w:pPr>
            <w:r w:rsidRPr="0063571B">
              <w:rPr>
                <w:szCs w:val="24"/>
              </w:rPr>
              <w:t>Ability to work accurately with figures</w:t>
            </w:r>
            <w:r>
              <w:rPr>
                <w:szCs w:val="24"/>
              </w:rPr>
              <w:t xml:space="preserve"> and to extract and analyse complex financial or management information</w:t>
            </w:r>
          </w:p>
        </w:tc>
        <w:tc>
          <w:tcPr>
            <w:tcW w:w="833" w:type="pct"/>
            <w:tcBorders>
              <w:top w:val="single" w:sz="4" w:space="0" w:color="auto"/>
              <w:left w:val="single" w:sz="4" w:space="0" w:color="auto"/>
              <w:bottom w:val="single" w:sz="4" w:space="0" w:color="auto"/>
              <w:right w:val="single" w:sz="4" w:space="0" w:color="auto"/>
            </w:tcBorders>
          </w:tcPr>
          <w:p w14:paraId="2F3F3210" w14:textId="77777777" w:rsidR="00BD2A9B" w:rsidRDefault="00BD2A9B" w:rsidP="00BD2A9B">
            <w:pPr>
              <w:spacing w:before="120" w:after="120"/>
            </w:pPr>
            <w:r>
              <w:rPr>
                <w:rFonts w:cs="Arial"/>
                <w:szCs w:val="24"/>
              </w:rPr>
              <w:t>Application Form / Interview</w:t>
            </w:r>
          </w:p>
        </w:tc>
      </w:tr>
      <w:tr w:rsidR="00BD2A9B" w14:paraId="5F2651E0"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3D6D4D10"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25322A58" w14:textId="77777777" w:rsidR="00BD2A9B" w:rsidRPr="0063571B" w:rsidRDefault="00BD2A9B" w:rsidP="00BD2A9B">
            <w:pPr>
              <w:spacing w:before="120" w:after="120"/>
              <w:rPr>
                <w:szCs w:val="24"/>
              </w:rPr>
            </w:pPr>
            <w:r>
              <w:rPr>
                <w:szCs w:val="24"/>
              </w:rPr>
              <w:t>Ability to train and motivate a team to enable high performance and to foster a positive working environment</w:t>
            </w:r>
          </w:p>
        </w:tc>
        <w:tc>
          <w:tcPr>
            <w:tcW w:w="833" w:type="pct"/>
            <w:tcBorders>
              <w:top w:val="single" w:sz="4" w:space="0" w:color="auto"/>
              <w:left w:val="single" w:sz="4" w:space="0" w:color="auto"/>
              <w:bottom w:val="single" w:sz="4" w:space="0" w:color="auto"/>
              <w:right w:val="single" w:sz="4" w:space="0" w:color="auto"/>
            </w:tcBorders>
          </w:tcPr>
          <w:p w14:paraId="108F290B" w14:textId="77777777" w:rsidR="00BD2A9B" w:rsidRDefault="00BD2A9B" w:rsidP="00BD2A9B">
            <w:pPr>
              <w:spacing w:before="120" w:after="120"/>
              <w:rPr>
                <w:rFonts w:cs="Arial"/>
                <w:szCs w:val="24"/>
              </w:rPr>
            </w:pPr>
            <w:r>
              <w:rPr>
                <w:rFonts w:cs="Arial"/>
                <w:szCs w:val="24"/>
              </w:rPr>
              <w:t>Application Form / Interview</w:t>
            </w:r>
          </w:p>
        </w:tc>
      </w:tr>
      <w:tr w:rsidR="00BD2A9B" w14:paraId="4A09E30D"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5C1FF822"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517F108F" w14:textId="77777777" w:rsidR="00BD2A9B" w:rsidRDefault="00BD2A9B" w:rsidP="00BD2A9B">
            <w:pPr>
              <w:spacing w:before="120" w:after="120"/>
            </w:pPr>
            <w:r w:rsidRPr="0063571B">
              <w:rPr>
                <w:szCs w:val="24"/>
              </w:rPr>
              <w:t>Ability to maintain accurate and concise working papers</w:t>
            </w:r>
          </w:p>
        </w:tc>
        <w:tc>
          <w:tcPr>
            <w:tcW w:w="833" w:type="pct"/>
            <w:tcBorders>
              <w:top w:val="single" w:sz="4" w:space="0" w:color="auto"/>
              <w:left w:val="single" w:sz="4" w:space="0" w:color="auto"/>
              <w:bottom w:val="single" w:sz="4" w:space="0" w:color="auto"/>
              <w:right w:val="single" w:sz="4" w:space="0" w:color="auto"/>
            </w:tcBorders>
          </w:tcPr>
          <w:p w14:paraId="12AB207C" w14:textId="77777777" w:rsidR="00BD2A9B" w:rsidRDefault="00BD2A9B" w:rsidP="00BD2A9B">
            <w:pPr>
              <w:spacing w:before="120" w:after="120"/>
            </w:pPr>
            <w:r>
              <w:rPr>
                <w:rFonts w:cs="Arial"/>
                <w:szCs w:val="24"/>
              </w:rPr>
              <w:t>Application Form / Interview</w:t>
            </w:r>
          </w:p>
        </w:tc>
      </w:tr>
      <w:tr w:rsidR="00BD2A9B" w14:paraId="0EDBA43D"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785857CA"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702CDA10" w14:textId="77777777" w:rsidR="00BD2A9B" w:rsidRDefault="00BD2A9B" w:rsidP="00BD2A9B">
            <w:pPr>
              <w:spacing w:before="120" w:after="120"/>
            </w:pPr>
            <w:r>
              <w:rPr>
                <w:szCs w:val="24"/>
              </w:rPr>
              <w:t>Developed analytical, negotiating and influencing skills using tact and diplomacy</w:t>
            </w:r>
          </w:p>
        </w:tc>
        <w:tc>
          <w:tcPr>
            <w:tcW w:w="833" w:type="pct"/>
            <w:tcBorders>
              <w:top w:val="single" w:sz="4" w:space="0" w:color="auto"/>
              <w:left w:val="single" w:sz="4" w:space="0" w:color="auto"/>
              <w:bottom w:val="single" w:sz="4" w:space="0" w:color="auto"/>
              <w:right w:val="single" w:sz="4" w:space="0" w:color="auto"/>
            </w:tcBorders>
          </w:tcPr>
          <w:p w14:paraId="03B6976B" w14:textId="77777777" w:rsidR="00BD2A9B" w:rsidRDefault="00BD2A9B" w:rsidP="00BD2A9B">
            <w:pPr>
              <w:spacing w:before="120" w:after="120"/>
            </w:pPr>
            <w:r>
              <w:rPr>
                <w:rFonts w:cs="Arial"/>
                <w:szCs w:val="24"/>
              </w:rPr>
              <w:t>Application Form / Interview</w:t>
            </w:r>
          </w:p>
        </w:tc>
      </w:tr>
      <w:tr w:rsidR="00BD2A9B" w14:paraId="7DFF624E"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1B386CC3"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5EB13BF2" w14:textId="77777777" w:rsidR="00BD2A9B" w:rsidRPr="0063571B" w:rsidRDefault="00BD2A9B" w:rsidP="00BD2A9B">
            <w:pPr>
              <w:spacing w:before="120" w:after="120"/>
              <w:rPr>
                <w:szCs w:val="24"/>
              </w:rPr>
            </w:pPr>
            <w:r w:rsidRPr="0063571B">
              <w:rPr>
                <w:szCs w:val="24"/>
              </w:rPr>
              <w:t>Ability to produce accurate and concise audit and other reports</w:t>
            </w:r>
          </w:p>
          <w:p w14:paraId="50559B37" w14:textId="77777777" w:rsidR="00BD2A9B" w:rsidRDefault="00BD2A9B" w:rsidP="00BD2A9B">
            <w:pPr>
              <w:spacing w:before="120" w:after="120"/>
            </w:pPr>
          </w:p>
        </w:tc>
        <w:tc>
          <w:tcPr>
            <w:tcW w:w="833" w:type="pct"/>
            <w:tcBorders>
              <w:top w:val="single" w:sz="4" w:space="0" w:color="auto"/>
              <w:left w:val="single" w:sz="4" w:space="0" w:color="auto"/>
              <w:bottom w:val="single" w:sz="4" w:space="0" w:color="auto"/>
              <w:right w:val="single" w:sz="4" w:space="0" w:color="auto"/>
            </w:tcBorders>
          </w:tcPr>
          <w:p w14:paraId="7F3060D2" w14:textId="77777777" w:rsidR="00BD2A9B" w:rsidRDefault="00BD2A9B" w:rsidP="00BD2A9B">
            <w:pPr>
              <w:spacing w:before="120" w:after="120"/>
            </w:pPr>
            <w:r>
              <w:rPr>
                <w:rFonts w:cs="Arial"/>
                <w:szCs w:val="24"/>
              </w:rPr>
              <w:t>Application Form / Interview</w:t>
            </w:r>
          </w:p>
        </w:tc>
      </w:tr>
      <w:tr w:rsidR="00BD2A9B" w14:paraId="4843A556"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496B3AA7"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31B5FD4C" w14:textId="68C779B1" w:rsidR="00BD2A9B" w:rsidRPr="0063571B" w:rsidRDefault="00BD2A9B" w:rsidP="00BD2A9B">
            <w:pPr>
              <w:spacing w:before="120" w:after="120"/>
              <w:rPr>
                <w:szCs w:val="24"/>
              </w:rPr>
            </w:pPr>
            <w:r w:rsidRPr="0063571B">
              <w:rPr>
                <w:szCs w:val="24"/>
              </w:rPr>
              <w:t>Knowledge of current internal audit techniques</w:t>
            </w:r>
            <w:r>
              <w:rPr>
                <w:szCs w:val="24"/>
              </w:rPr>
              <w:t xml:space="preserve"> and the </w:t>
            </w:r>
            <w:r w:rsidR="00531B42">
              <w:rPr>
                <w:szCs w:val="24"/>
              </w:rPr>
              <w:t>Global</w:t>
            </w:r>
            <w:r>
              <w:rPr>
                <w:szCs w:val="24"/>
              </w:rPr>
              <w:t xml:space="preserve"> Internal Audit Standards requirements</w:t>
            </w:r>
          </w:p>
          <w:p w14:paraId="2DC32447" w14:textId="77777777" w:rsidR="00BD2A9B" w:rsidRDefault="00BD2A9B" w:rsidP="00BD2A9B">
            <w:pPr>
              <w:spacing w:before="120" w:after="120"/>
            </w:pPr>
          </w:p>
        </w:tc>
        <w:tc>
          <w:tcPr>
            <w:tcW w:w="833" w:type="pct"/>
            <w:tcBorders>
              <w:top w:val="single" w:sz="4" w:space="0" w:color="auto"/>
              <w:left w:val="single" w:sz="4" w:space="0" w:color="auto"/>
              <w:bottom w:val="single" w:sz="4" w:space="0" w:color="auto"/>
              <w:right w:val="single" w:sz="4" w:space="0" w:color="auto"/>
            </w:tcBorders>
          </w:tcPr>
          <w:p w14:paraId="32537F33" w14:textId="77777777" w:rsidR="00BD2A9B" w:rsidRDefault="00BD2A9B" w:rsidP="00BD2A9B">
            <w:pPr>
              <w:spacing w:before="120" w:after="120"/>
            </w:pPr>
            <w:r>
              <w:rPr>
                <w:rFonts w:cs="Arial"/>
                <w:szCs w:val="24"/>
              </w:rPr>
              <w:t>Application Form / Interview</w:t>
            </w:r>
          </w:p>
        </w:tc>
      </w:tr>
      <w:tr w:rsidR="00BD2A9B" w14:paraId="5F8474FF"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662ABDF7"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10C691E3" w14:textId="77777777" w:rsidR="00BD2A9B" w:rsidRDefault="00BD2A9B" w:rsidP="00BD2A9B">
            <w:pPr>
              <w:spacing w:before="120" w:after="120"/>
            </w:pPr>
            <w:r w:rsidRPr="0063571B">
              <w:rPr>
                <w:szCs w:val="24"/>
              </w:rPr>
              <w:t>Knowledge of computerised accounting and other financial systems</w:t>
            </w:r>
          </w:p>
        </w:tc>
        <w:tc>
          <w:tcPr>
            <w:tcW w:w="833" w:type="pct"/>
            <w:tcBorders>
              <w:top w:val="single" w:sz="4" w:space="0" w:color="auto"/>
              <w:left w:val="single" w:sz="4" w:space="0" w:color="auto"/>
              <w:bottom w:val="single" w:sz="4" w:space="0" w:color="auto"/>
              <w:right w:val="single" w:sz="4" w:space="0" w:color="auto"/>
            </w:tcBorders>
          </w:tcPr>
          <w:p w14:paraId="2CD76D2F" w14:textId="77777777" w:rsidR="00BD2A9B" w:rsidRDefault="00BD2A9B" w:rsidP="00BD2A9B">
            <w:pPr>
              <w:spacing w:before="120" w:after="120"/>
            </w:pPr>
            <w:r>
              <w:rPr>
                <w:rFonts w:cs="Arial"/>
                <w:szCs w:val="24"/>
              </w:rPr>
              <w:t>Application Form / Interview</w:t>
            </w:r>
          </w:p>
        </w:tc>
      </w:tr>
      <w:tr w:rsidR="00BD2A9B" w14:paraId="77A9E391"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77893B11"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66ABF29C" w14:textId="77777777" w:rsidR="00BD2A9B" w:rsidRDefault="00BD2A9B" w:rsidP="00BD2A9B">
            <w:pPr>
              <w:spacing w:before="120" w:after="120"/>
            </w:pPr>
            <w:r w:rsidRPr="0063571B">
              <w:rPr>
                <w:szCs w:val="24"/>
              </w:rPr>
              <w:t>As part of the duties and responsibilities of this post, you will be required, and must therefore have the ability, to travel to other locations within the Consortium area.</w:t>
            </w:r>
          </w:p>
        </w:tc>
        <w:tc>
          <w:tcPr>
            <w:tcW w:w="833" w:type="pct"/>
            <w:tcBorders>
              <w:top w:val="single" w:sz="4" w:space="0" w:color="auto"/>
              <w:left w:val="single" w:sz="4" w:space="0" w:color="auto"/>
              <w:bottom w:val="single" w:sz="4" w:space="0" w:color="auto"/>
              <w:right w:val="single" w:sz="4" w:space="0" w:color="auto"/>
            </w:tcBorders>
          </w:tcPr>
          <w:p w14:paraId="6D873930" w14:textId="77777777" w:rsidR="00BD2A9B" w:rsidRDefault="00BD2A9B" w:rsidP="00BD2A9B">
            <w:pPr>
              <w:spacing w:before="120" w:after="120"/>
            </w:pPr>
            <w:r>
              <w:rPr>
                <w:rFonts w:cs="Arial"/>
                <w:szCs w:val="24"/>
              </w:rPr>
              <w:t>Application Form</w:t>
            </w:r>
          </w:p>
        </w:tc>
      </w:tr>
      <w:tr w:rsidR="00BD2A9B" w14:paraId="589C81F0"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4B8C18B4" w14:textId="77777777" w:rsidR="00BD2A9B" w:rsidRDefault="00BD2A9B" w:rsidP="00BD2A9B">
            <w:pPr>
              <w:spacing w:before="120" w:after="120"/>
              <w:rPr>
                <w:b/>
              </w:rPr>
            </w:pPr>
            <w:r>
              <w:rPr>
                <w:b/>
              </w:rPr>
              <w:t>Desirable</w:t>
            </w:r>
          </w:p>
        </w:tc>
      </w:tr>
      <w:tr w:rsidR="00BD2A9B" w14:paraId="6819C63A"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0731B825"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197222C2" w14:textId="77777777" w:rsidR="00BD2A9B" w:rsidRPr="0063571B" w:rsidRDefault="00BD2A9B" w:rsidP="00BD2A9B">
            <w:pPr>
              <w:spacing w:before="120" w:after="120"/>
              <w:rPr>
                <w:szCs w:val="24"/>
              </w:rPr>
            </w:pPr>
            <w:r w:rsidRPr="0063571B">
              <w:rPr>
                <w:szCs w:val="24"/>
              </w:rPr>
              <w:t>Knowledge of local government or the public sector</w:t>
            </w:r>
          </w:p>
          <w:p w14:paraId="4AAC329C" w14:textId="77777777" w:rsidR="00BD2A9B" w:rsidRDefault="00BD2A9B" w:rsidP="00BD2A9B">
            <w:pPr>
              <w:spacing w:before="120" w:after="120"/>
            </w:pPr>
          </w:p>
        </w:tc>
        <w:tc>
          <w:tcPr>
            <w:tcW w:w="833" w:type="pct"/>
            <w:tcBorders>
              <w:top w:val="single" w:sz="4" w:space="0" w:color="auto"/>
              <w:left w:val="single" w:sz="4" w:space="0" w:color="auto"/>
              <w:bottom w:val="single" w:sz="4" w:space="0" w:color="auto"/>
              <w:right w:val="single" w:sz="4" w:space="0" w:color="auto"/>
            </w:tcBorders>
          </w:tcPr>
          <w:p w14:paraId="4B1E651C" w14:textId="77777777" w:rsidR="00BD2A9B" w:rsidRDefault="00BD2A9B" w:rsidP="00BD2A9B">
            <w:pPr>
              <w:spacing w:before="120" w:after="120"/>
            </w:pPr>
            <w:r>
              <w:rPr>
                <w:rFonts w:cs="Arial"/>
                <w:szCs w:val="24"/>
              </w:rPr>
              <w:t>Application Form / Interview</w:t>
            </w:r>
          </w:p>
        </w:tc>
      </w:tr>
      <w:tr w:rsidR="00BD2A9B" w14:paraId="118B4D89"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3FD67DDB"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22A70BC8" w14:textId="77777777" w:rsidR="00BD2A9B" w:rsidRDefault="00BD2A9B" w:rsidP="00BD2A9B">
            <w:pPr>
              <w:spacing w:before="120" w:after="120"/>
            </w:pPr>
            <w:r w:rsidRPr="0063571B">
              <w:rPr>
                <w:szCs w:val="24"/>
              </w:rPr>
              <w:t>Ability to work effectively in three different partner authorities, adapting to their systems and cultures</w:t>
            </w:r>
          </w:p>
        </w:tc>
        <w:tc>
          <w:tcPr>
            <w:tcW w:w="833" w:type="pct"/>
            <w:tcBorders>
              <w:top w:val="single" w:sz="4" w:space="0" w:color="auto"/>
              <w:left w:val="single" w:sz="4" w:space="0" w:color="auto"/>
              <w:bottom w:val="single" w:sz="4" w:space="0" w:color="auto"/>
              <w:right w:val="single" w:sz="4" w:space="0" w:color="auto"/>
            </w:tcBorders>
          </w:tcPr>
          <w:p w14:paraId="7D7BCD98" w14:textId="77777777" w:rsidR="00BD2A9B" w:rsidRDefault="00BD2A9B" w:rsidP="00BD2A9B">
            <w:pPr>
              <w:spacing w:before="120" w:after="120"/>
            </w:pPr>
            <w:r>
              <w:rPr>
                <w:rFonts w:cs="Arial"/>
                <w:szCs w:val="24"/>
              </w:rPr>
              <w:t>Application Form / Interview</w:t>
            </w:r>
          </w:p>
        </w:tc>
      </w:tr>
      <w:tr w:rsidR="00BD2A9B" w14:paraId="79760046"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282A4A6D" w14:textId="77777777" w:rsidR="00BD2A9B" w:rsidRDefault="00BD2A9B" w:rsidP="00BD2A9B">
            <w:pPr>
              <w:spacing w:before="120" w:after="120"/>
              <w:rPr>
                <w:b/>
              </w:rPr>
            </w:pPr>
            <w:r>
              <w:rPr>
                <w:b/>
              </w:rPr>
              <w:t>EXPERIENCE</w:t>
            </w:r>
          </w:p>
        </w:tc>
      </w:tr>
      <w:tr w:rsidR="00BD2A9B" w14:paraId="6BFB34EC"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3EF584FA" w14:textId="77777777" w:rsidR="00BD2A9B" w:rsidRPr="00082462" w:rsidRDefault="00BD2A9B" w:rsidP="00BD2A9B">
            <w:pPr>
              <w:spacing w:before="120" w:after="120"/>
              <w:rPr>
                <w:b/>
              </w:rPr>
            </w:pPr>
            <w:r w:rsidRPr="00082462">
              <w:rPr>
                <w:b/>
              </w:rPr>
              <w:t>Essential</w:t>
            </w:r>
          </w:p>
        </w:tc>
      </w:tr>
      <w:tr w:rsidR="00BD2A9B" w14:paraId="32C6B02F"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1F2A343A"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31225D87" w14:textId="77777777" w:rsidR="00BD2A9B" w:rsidRDefault="00BD2A9B" w:rsidP="00BD2A9B">
            <w:pPr>
              <w:spacing w:before="120" w:after="120"/>
            </w:pPr>
            <w:r w:rsidRPr="0063571B">
              <w:rPr>
                <w:szCs w:val="24"/>
              </w:rPr>
              <w:t>A minimum of two years experience in an audit environment</w:t>
            </w:r>
          </w:p>
        </w:tc>
        <w:tc>
          <w:tcPr>
            <w:tcW w:w="833" w:type="pct"/>
            <w:tcBorders>
              <w:top w:val="single" w:sz="4" w:space="0" w:color="auto"/>
              <w:left w:val="single" w:sz="4" w:space="0" w:color="auto"/>
              <w:bottom w:val="single" w:sz="4" w:space="0" w:color="auto"/>
              <w:right w:val="single" w:sz="4" w:space="0" w:color="auto"/>
            </w:tcBorders>
          </w:tcPr>
          <w:p w14:paraId="0E6AD053" w14:textId="77777777" w:rsidR="00BD2A9B" w:rsidRDefault="00BD2A9B" w:rsidP="00BD2A9B">
            <w:pPr>
              <w:spacing w:before="120" w:after="120"/>
            </w:pPr>
            <w:r>
              <w:t>Application form</w:t>
            </w:r>
          </w:p>
        </w:tc>
      </w:tr>
      <w:tr w:rsidR="00BD2A9B" w14:paraId="4148775C"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0B61BF1D"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3FED6C50" w14:textId="77777777" w:rsidR="00BD2A9B" w:rsidRPr="0063571B" w:rsidRDefault="00BD2A9B" w:rsidP="00BD2A9B">
            <w:pPr>
              <w:spacing w:before="120" w:after="120"/>
              <w:rPr>
                <w:szCs w:val="24"/>
              </w:rPr>
            </w:pPr>
            <w:r w:rsidRPr="0063571B">
              <w:rPr>
                <w:szCs w:val="24"/>
              </w:rPr>
              <w:t>Experience in the operation of computerised financial systems</w:t>
            </w:r>
          </w:p>
          <w:p w14:paraId="12611C6C" w14:textId="77777777" w:rsidR="00BD2A9B" w:rsidRDefault="00BD2A9B" w:rsidP="00BD2A9B">
            <w:pPr>
              <w:spacing w:before="120" w:after="120"/>
            </w:pPr>
          </w:p>
        </w:tc>
        <w:tc>
          <w:tcPr>
            <w:tcW w:w="833" w:type="pct"/>
            <w:tcBorders>
              <w:top w:val="single" w:sz="4" w:space="0" w:color="auto"/>
              <w:left w:val="single" w:sz="4" w:space="0" w:color="auto"/>
              <w:bottom w:val="single" w:sz="4" w:space="0" w:color="auto"/>
              <w:right w:val="single" w:sz="4" w:space="0" w:color="auto"/>
            </w:tcBorders>
          </w:tcPr>
          <w:p w14:paraId="328C092B" w14:textId="77777777" w:rsidR="00BD2A9B" w:rsidRDefault="00BD2A9B" w:rsidP="00BD2A9B">
            <w:pPr>
              <w:spacing w:before="120" w:after="120"/>
            </w:pPr>
            <w:r>
              <w:t>Application form / Interview</w:t>
            </w:r>
          </w:p>
        </w:tc>
      </w:tr>
      <w:tr w:rsidR="00BD2A9B" w14:paraId="4BF7E47F"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1417DBDE"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725A8626" w14:textId="77777777" w:rsidR="00BD2A9B" w:rsidRDefault="00BD2A9B" w:rsidP="00BD2A9B">
            <w:pPr>
              <w:spacing w:before="120" w:after="120"/>
            </w:pPr>
            <w:r w:rsidRPr="0063571B">
              <w:rPr>
                <w:szCs w:val="24"/>
              </w:rPr>
              <w:t>Experience in the operation of Microsoft Office Software</w:t>
            </w:r>
          </w:p>
        </w:tc>
        <w:tc>
          <w:tcPr>
            <w:tcW w:w="833" w:type="pct"/>
            <w:tcBorders>
              <w:top w:val="single" w:sz="4" w:space="0" w:color="auto"/>
              <w:left w:val="single" w:sz="4" w:space="0" w:color="auto"/>
              <w:bottom w:val="single" w:sz="4" w:space="0" w:color="auto"/>
              <w:right w:val="single" w:sz="4" w:space="0" w:color="auto"/>
            </w:tcBorders>
          </w:tcPr>
          <w:p w14:paraId="15D949FB" w14:textId="77777777" w:rsidR="00BD2A9B" w:rsidRDefault="00BD2A9B" w:rsidP="00BD2A9B">
            <w:pPr>
              <w:spacing w:before="120" w:after="120"/>
            </w:pPr>
            <w:r>
              <w:t>Application form</w:t>
            </w:r>
          </w:p>
        </w:tc>
      </w:tr>
      <w:tr w:rsidR="00BD2A9B" w14:paraId="74B5F9EA"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0005AC77" w14:textId="77777777" w:rsidR="00BD2A9B" w:rsidRDefault="00BD2A9B" w:rsidP="00BD2A9B">
            <w:pPr>
              <w:spacing w:before="120" w:after="120"/>
              <w:rPr>
                <w:b/>
              </w:rPr>
            </w:pPr>
            <w:r>
              <w:rPr>
                <w:b/>
              </w:rPr>
              <w:t>Desirable</w:t>
            </w:r>
          </w:p>
        </w:tc>
      </w:tr>
      <w:tr w:rsidR="00BD2A9B" w14:paraId="6945DFC2"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0441780E"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5EA75DAB" w14:textId="77777777" w:rsidR="00BD2A9B" w:rsidRPr="0063571B" w:rsidRDefault="00BD2A9B" w:rsidP="00BD2A9B">
            <w:pPr>
              <w:spacing w:before="120"/>
              <w:rPr>
                <w:szCs w:val="24"/>
              </w:rPr>
            </w:pPr>
            <w:r w:rsidRPr="0063571B">
              <w:rPr>
                <w:szCs w:val="24"/>
              </w:rPr>
              <w:t>Previous Local Government or public sector experience</w:t>
            </w:r>
          </w:p>
          <w:p w14:paraId="55C145E2" w14:textId="77777777" w:rsidR="00BD2A9B" w:rsidRDefault="00BD2A9B" w:rsidP="00BD2A9B">
            <w:pPr>
              <w:spacing w:before="120" w:after="120"/>
            </w:pPr>
          </w:p>
        </w:tc>
        <w:tc>
          <w:tcPr>
            <w:tcW w:w="833" w:type="pct"/>
            <w:tcBorders>
              <w:top w:val="single" w:sz="4" w:space="0" w:color="auto"/>
              <w:left w:val="single" w:sz="4" w:space="0" w:color="auto"/>
              <w:bottom w:val="single" w:sz="4" w:space="0" w:color="auto"/>
              <w:right w:val="single" w:sz="4" w:space="0" w:color="auto"/>
            </w:tcBorders>
          </w:tcPr>
          <w:p w14:paraId="72A2C3FE" w14:textId="77777777" w:rsidR="00BD2A9B" w:rsidRDefault="00BD2A9B" w:rsidP="00BD2A9B">
            <w:pPr>
              <w:spacing w:before="120" w:after="120"/>
            </w:pPr>
            <w:r>
              <w:t>Application form</w:t>
            </w:r>
          </w:p>
        </w:tc>
      </w:tr>
      <w:tr w:rsidR="00BD2A9B" w14:paraId="2411B84B"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38A5F250"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514DC2ED" w14:textId="77777777" w:rsidR="00BD2A9B" w:rsidRDefault="00BD2A9B" w:rsidP="00BD2A9B">
            <w:pPr>
              <w:spacing w:before="120" w:after="120"/>
            </w:pPr>
            <w:r w:rsidRPr="0063571B">
              <w:rPr>
                <w:szCs w:val="24"/>
              </w:rPr>
              <w:t>Experience in the supervision of staff</w:t>
            </w:r>
            <w:r>
              <w:rPr>
                <w:szCs w:val="24"/>
              </w:rPr>
              <w:t xml:space="preserve"> </w:t>
            </w:r>
          </w:p>
        </w:tc>
        <w:tc>
          <w:tcPr>
            <w:tcW w:w="833" w:type="pct"/>
            <w:tcBorders>
              <w:top w:val="single" w:sz="4" w:space="0" w:color="auto"/>
              <w:left w:val="single" w:sz="4" w:space="0" w:color="auto"/>
              <w:bottom w:val="single" w:sz="4" w:space="0" w:color="auto"/>
              <w:right w:val="single" w:sz="4" w:space="0" w:color="auto"/>
            </w:tcBorders>
          </w:tcPr>
          <w:p w14:paraId="2F3BCC19" w14:textId="77777777" w:rsidR="00BD2A9B" w:rsidRDefault="00BD2A9B" w:rsidP="00BD2A9B">
            <w:pPr>
              <w:spacing w:before="120" w:after="120"/>
            </w:pPr>
            <w:r>
              <w:t>Application form / Interview</w:t>
            </w:r>
          </w:p>
        </w:tc>
      </w:tr>
      <w:tr w:rsidR="00BD2A9B" w14:paraId="34C27340"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56D7ED96" w14:textId="77777777" w:rsidR="00BD2A9B" w:rsidRDefault="00BD2A9B" w:rsidP="00BD2A9B">
            <w:pPr>
              <w:spacing w:before="120" w:after="120"/>
              <w:rPr>
                <w:b/>
              </w:rPr>
            </w:pPr>
            <w:r>
              <w:rPr>
                <w:b/>
              </w:rPr>
              <w:t>QUALIFICATIONS</w:t>
            </w:r>
            <w:r w:rsidRPr="00082462">
              <w:rPr>
                <w:b/>
              </w:rPr>
              <w:t xml:space="preserve"> </w:t>
            </w:r>
          </w:p>
        </w:tc>
      </w:tr>
      <w:tr w:rsidR="00BD2A9B" w14:paraId="1059D2FA"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22CC3D56" w14:textId="77777777" w:rsidR="00BD2A9B" w:rsidRPr="00082462" w:rsidRDefault="00BD2A9B" w:rsidP="00BD2A9B">
            <w:pPr>
              <w:spacing w:before="120" w:after="120"/>
              <w:rPr>
                <w:b/>
              </w:rPr>
            </w:pPr>
            <w:r w:rsidRPr="00082462">
              <w:rPr>
                <w:b/>
              </w:rPr>
              <w:t>Essential</w:t>
            </w:r>
          </w:p>
        </w:tc>
      </w:tr>
      <w:tr w:rsidR="00BD2A9B" w14:paraId="503511BF"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60FF8647"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45CF3A3E" w14:textId="1FDCED0B" w:rsidR="00BD2A9B" w:rsidRDefault="00BD2A9B" w:rsidP="00BD2A9B">
            <w:pPr>
              <w:spacing w:before="120" w:after="120"/>
            </w:pPr>
            <w:r w:rsidRPr="0063571B">
              <w:rPr>
                <w:szCs w:val="24"/>
              </w:rPr>
              <w:t>Association of Accounting Technicians qualified or part qualified member of an Accounting Institute</w:t>
            </w:r>
            <w:r>
              <w:rPr>
                <w:szCs w:val="24"/>
              </w:rPr>
              <w:t xml:space="preserve"> (or Equivalent) or an accounting </w:t>
            </w:r>
            <w:r>
              <w:rPr>
                <w:szCs w:val="24"/>
              </w:rPr>
              <w:lastRenderedPageBreak/>
              <w:t>degree</w:t>
            </w:r>
            <w:r w:rsidR="00B046CE">
              <w:rPr>
                <w:szCs w:val="24"/>
              </w:rPr>
              <w:t>,</w:t>
            </w:r>
            <w:r>
              <w:rPr>
                <w:szCs w:val="24"/>
              </w:rPr>
              <w:t xml:space="preserve"> or equivalent</w:t>
            </w:r>
            <w:r w:rsidR="00B046CE">
              <w:rPr>
                <w:szCs w:val="24"/>
              </w:rPr>
              <w:t>, or</w:t>
            </w:r>
            <w:r w:rsidR="00E67EBA">
              <w:rPr>
                <w:szCs w:val="24"/>
              </w:rPr>
              <w:t xml:space="preserve"> have an equivalent level of organisational and procedural knowledge</w:t>
            </w:r>
          </w:p>
        </w:tc>
        <w:tc>
          <w:tcPr>
            <w:tcW w:w="833" w:type="pct"/>
            <w:tcBorders>
              <w:top w:val="single" w:sz="4" w:space="0" w:color="auto"/>
              <w:left w:val="single" w:sz="4" w:space="0" w:color="auto"/>
              <w:bottom w:val="single" w:sz="4" w:space="0" w:color="auto"/>
              <w:right w:val="single" w:sz="4" w:space="0" w:color="auto"/>
            </w:tcBorders>
          </w:tcPr>
          <w:p w14:paraId="39FA3E4E" w14:textId="77777777" w:rsidR="00BD2A9B" w:rsidRDefault="00BD2A9B" w:rsidP="00BD2A9B">
            <w:pPr>
              <w:spacing w:before="120" w:after="120"/>
            </w:pPr>
            <w:r>
              <w:lastRenderedPageBreak/>
              <w:t>Qualification / certificates</w:t>
            </w:r>
          </w:p>
        </w:tc>
      </w:tr>
      <w:tr w:rsidR="00BD2A9B" w14:paraId="7AC928E8"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1EF6BD4E" w14:textId="77777777" w:rsidR="00BD2A9B" w:rsidRDefault="00BD2A9B" w:rsidP="00BD2A9B">
            <w:pPr>
              <w:spacing w:before="120" w:after="120"/>
              <w:rPr>
                <w:b/>
              </w:rPr>
            </w:pPr>
            <w:r>
              <w:rPr>
                <w:b/>
              </w:rPr>
              <w:t>Desirable</w:t>
            </w:r>
          </w:p>
        </w:tc>
      </w:tr>
      <w:tr w:rsidR="00BD2A9B" w14:paraId="688159C6"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123348BE"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547A4942" w14:textId="77777777" w:rsidR="00BD2A9B" w:rsidRDefault="00BD2A9B" w:rsidP="00BD2A9B">
            <w:pPr>
              <w:spacing w:before="120" w:after="120"/>
            </w:pPr>
            <w:r w:rsidRPr="0063571B">
              <w:rPr>
                <w:szCs w:val="24"/>
              </w:rPr>
              <w:t>Full Accountancy or Institute of Internal Auditors qualification</w:t>
            </w:r>
          </w:p>
        </w:tc>
        <w:tc>
          <w:tcPr>
            <w:tcW w:w="833" w:type="pct"/>
            <w:tcBorders>
              <w:top w:val="single" w:sz="4" w:space="0" w:color="auto"/>
              <w:left w:val="single" w:sz="4" w:space="0" w:color="auto"/>
              <w:bottom w:val="single" w:sz="4" w:space="0" w:color="auto"/>
              <w:right w:val="single" w:sz="4" w:space="0" w:color="auto"/>
            </w:tcBorders>
          </w:tcPr>
          <w:p w14:paraId="72595791" w14:textId="77777777" w:rsidR="00BD2A9B" w:rsidRDefault="00BD2A9B" w:rsidP="00BD2A9B">
            <w:pPr>
              <w:spacing w:before="120" w:after="120"/>
            </w:pPr>
            <w:r>
              <w:t>Qualification / certificates</w:t>
            </w:r>
          </w:p>
        </w:tc>
      </w:tr>
      <w:tr w:rsidR="00BD2A9B" w14:paraId="3DF779B8"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455DE3C3" w14:textId="77777777" w:rsidR="00BD2A9B" w:rsidRDefault="00BD2A9B" w:rsidP="00BD2A9B">
            <w:pPr>
              <w:spacing w:before="120" w:after="120"/>
              <w:rPr>
                <w:b/>
              </w:rPr>
            </w:pPr>
            <w:r>
              <w:rPr>
                <w:b/>
              </w:rPr>
              <w:t>OTHER REQUIREMENTS</w:t>
            </w:r>
          </w:p>
        </w:tc>
      </w:tr>
      <w:tr w:rsidR="00BD2A9B" w14:paraId="1C1101C8"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5A05656E" w14:textId="77777777" w:rsidR="00BD2A9B" w:rsidRPr="00082462" w:rsidRDefault="00BD2A9B" w:rsidP="00BD2A9B">
            <w:pPr>
              <w:spacing w:before="120" w:after="120"/>
              <w:rPr>
                <w:b/>
              </w:rPr>
            </w:pPr>
            <w:r w:rsidRPr="00082462">
              <w:rPr>
                <w:b/>
              </w:rPr>
              <w:t>Essential</w:t>
            </w:r>
          </w:p>
        </w:tc>
      </w:tr>
      <w:tr w:rsidR="00BD2A9B" w14:paraId="1FFEF957"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537E20CF"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28BD8628" w14:textId="77777777" w:rsidR="00BD2A9B" w:rsidRDefault="00BD2A9B" w:rsidP="00BD2A9B">
            <w:pPr>
              <w:spacing w:before="120" w:after="120"/>
            </w:pPr>
            <w:r>
              <w:t xml:space="preserve">To display the council’s values and behaviours when carrying out the job role </w:t>
            </w:r>
          </w:p>
        </w:tc>
        <w:tc>
          <w:tcPr>
            <w:tcW w:w="833" w:type="pct"/>
            <w:tcBorders>
              <w:top w:val="single" w:sz="4" w:space="0" w:color="auto"/>
              <w:left w:val="single" w:sz="4" w:space="0" w:color="auto"/>
              <w:bottom w:val="single" w:sz="4" w:space="0" w:color="auto"/>
              <w:right w:val="single" w:sz="4" w:space="0" w:color="auto"/>
            </w:tcBorders>
          </w:tcPr>
          <w:p w14:paraId="09D08806" w14:textId="77777777" w:rsidR="00BD2A9B" w:rsidRDefault="00BD2A9B" w:rsidP="00BD2A9B">
            <w:pPr>
              <w:spacing w:before="120" w:after="120"/>
            </w:pPr>
            <w:r>
              <w:t>Application Form, Interview</w:t>
            </w:r>
          </w:p>
        </w:tc>
      </w:tr>
      <w:tr w:rsidR="00BD2A9B" w14:paraId="4271DEF8"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13B04A10"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6D15F7EA" w14:textId="77777777" w:rsidR="00BD2A9B" w:rsidRDefault="00BD2A9B" w:rsidP="00BD2A9B">
            <w:pPr>
              <w:spacing w:before="120" w:after="120"/>
            </w:pPr>
            <w:r>
              <w:t>To perform the job role in accordance with the specified level of the council’s Competency Framework</w:t>
            </w:r>
          </w:p>
        </w:tc>
        <w:tc>
          <w:tcPr>
            <w:tcW w:w="833" w:type="pct"/>
            <w:tcBorders>
              <w:top w:val="single" w:sz="4" w:space="0" w:color="auto"/>
              <w:left w:val="single" w:sz="4" w:space="0" w:color="auto"/>
              <w:bottom w:val="single" w:sz="4" w:space="0" w:color="auto"/>
              <w:right w:val="single" w:sz="4" w:space="0" w:color="auto"/>
            </w:tcBorders>
          </w:tcPr>
          <w:p w14:paraId="7ED4BD5F" w14:textId="77777777" w:rsidR="00BD2A9B" w:rsidRDefault="00BD2A9B" w:rsidP="00BD2A9B">
            <w:pPr>
              <w:spacing w:before="120" w:after="120"/>
            </w:pPr>
            <w:r>
              <w:t>Application Form, Interview</w:t>
            </w:r>
          </w:p>
        </w:tc>
      </w:tr>
      <w:tr w:rsidR="00BD2A9B" w14:paraId="1BDE1319" w14:textId="77777777" w:rsidTr="00BB3A52">
        <w:trPr>
          <w:trHeight w:val="540"/>
        </w:trPr>
        <w:tc>
          <w:tcPr>
            <w:tcW w:w="353" w:type="pct"/>
            <w:tcBorders>
              <w:top w:val="single" w:sz="4" w:space="0" w:color="auto"/>
              <w:left w:val="single" w:sz="4" w:space="0" w:color="auto"/>
              <w:bottom w:val="single" w:sz="4" w:space="0" w:color="auto"/>
              <w:right w:val="single" w:sz="4" w:space="0" w:color="auto"/>
            </w:tcBorders>
          </w:tcPr>
          <w:p w14:paraId="2583BADE" w14:textId="77777777" w:rsidR="00BD2A9B" w:rsidRDefault="00BD2A9B" w:rsidP="00BD2A9B">
            <w:pPr>
              <w:numPr>
                <w:ilvl w:val="0"/>
                <w:numId w:val="9"/>
              </w:numPr>
              <w:spacing w:before="120" w:after="120"/>
              <w:jc w:val="center"/>
            </w:pPr>
          </w:p>
        </w:tc>
        <w:tc>
          <w:tcPr>
            <w:tcW w:w="3814" w:type="pct"/>
            <w:gridSpan w:val="2"/>
            <w:tcBorders>
              <w:top w:val="single" w:sz="4" w:space="0" w:color="auto"/>
              <w:left w:val="single" w:sz="4" w:space="0" w:color="auto"/>
              <w:bottom w:val="single" w:sz="4" w:space="0" w:color="auto"/>
              <w:right w:val="single" w:sz="4" w:space="0" w:color="auto"/>
            </w:tcBorders>
          </w:tcPr>
          <w:p w14:paraId="49A4AA45" w14:textId="77777777" w:rsidR="00BD2A9B" w:rsidRDefault="00BD2A9B" w:rsidP="00BD2A9B">
            <w:pPr>
              <w:spacing w:before="120" w:after="120"/>
            </w:pPr>
            <w:r>
              <w:t>Commitment to self-development, service improvement and organisational effectiveness</w:t>
            </w:r>
          </w:p>
        </w:tc>
        <w:tc>
          <w:tcPr>
            <w:tcW w:w="833" w:type="pct"/>
            <w:tcBorders>
              <w:top w:val="single" w:sz="4" w:space="0" w:color="auto"/>
              <w:left w:val="single" w:sz="4" w:space="0" w:color="auto"/>
              <w:bottom w:val="single" w:sz="4" w:space="0" w:color="auto"/>
              <w:right w:val="single" w:sz="4" w:space="0" w:color="auto"/>
            </w:tcBorders>
          </w:tcPr>
          <w:p w14:paraId="4D24E7D1" w14:textId="77777777" w:rsidR="00BD2A9B" w:rsidRDefault="00BD2A9B" w:rsidP="00BD2A9B">
            <w:pPr>
              <w:spacing w:before="120" w:after="120"/>
            </w:pPr>
            <w:r>
              <w:t>Application Form, Interview</w:t>
            </w:r>
          </w:p>
        </w:tc>
      </w:tr>
      <w:tr w:rsidR="00BD2A9B" w14:paraId="62C4DC1F" w14:textId="77777777" w:rsidTr="00D83ABA">
        <w:trPr>
          <w:trHeight w:val="540"/>
        </w:trPr>
        <w:tc>
          <w:tcPr>
            <w:tcW w:w="5000" w:type="pct"/>
            <w:gridSpan w:val="4"/>
            <w:tcBorders>
              <w:top w:val="single" w:sz="4" w:space="0" w:color="auto"/>
              <w:left w:val="single" w:sz="4" w:space="0" w:color="auto"/>
              <w:bottom w:val="single" w:sz="4" w:space="0" w:color="auto"/>
              <w:right w:val="single" w:sz="4" w:space="0" w:color="auto"/>
            </w:tcBorders>
          </w:tcPr>
          <w:p w14:paraId="318F5537" w14:textId="77777777" w:rsidR="00BD2A9B" w:rsidRPr="00D83ABA" w:rsidRDefault="00BD2A9B" w:rsidP="00BD2A9B">
            <w:pPr>
              <w:spacing w:before="120" w:after="120"/>
              <w:rPr>
                <w:b/>
              </w:rPr>
            </w:pPr>
            <w:r w:rsidRPr="00D83ABA">
              <w:rPr>
                <w:b/>
              </w:rPr>
              <w:t>COMPETENCY REQUIREMENT</w:t>
            </w:r>
            <w:r>
              <w:rPr>
                <w:b/>
              </w:rPr>
              <w:t>:</w:t>
            </w:r>
          </w:p>
        </w:tc>
      </w:tr>
      <w:tr w:rsidR="00BD2A9B" w14:paraId="142E6E41"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353D737E" w14:textId="77777777" w:rsidR="00BD2A9B" w:rsidRPr="00D83ABA" w:rsidRDefault="00BD2A9B" w:rsidP="00BD2A9B">
            <w:pPr>
              <w:spacing w:before="120" w:after="120"/>
              <w:rPr>
                <w:b/>
              </w:rPr>
            </w:pPr>
            <w:r>
              <w:rPr>
                <w:b/>
              </w:rPr>
              <w:t>Seeing the Big Picture</w:t>
            </w:r>
          </w:p>
        </w:tc>
        <w:tc>
          <w:tcPr>
            <w:tcW w:w="3125" w:type="pct"/>
            <w:vMerge w:val="restart"/>
            <w:tcBorders>
              <w:top w:val="single" w:sz="4" w:space="0" w:color="auto"/>
              <w:left w:val="single" w:sz="4" w:space="0" w:color="auto"/>
              <w:right w:val="single" w:sz="4" w:space="0" w:color="auto"/>
            </w:tcBorders>
          </w:tcPr>
          <w:p w14:paraId="118487A3" w14:textId="77777777" w:rsidR="00BD2A9B" w:rsidRPr="005C1933" w:rsidRDefault="00BD2A9B" w:rsidP="00BD2A9B">
            <w:pPr>
              <w:spacing w:before="120" w:after="120"/>
              <w:rPr>
                <w:rStyle w:val="fontstyle01"/>
                <w:rFonts w:ascii="Arial" w:hAnsi="Arial" w:cs="Arial"/>
              </w:rPr>
            </w:pPr>
            <w:r w:rsidRPr="005C1933">
              <w:rPr>
                <w:rStyle w:val="fontstyle01"/>
                <w:rFonts w:ascii="Arial" w:hAnsi="Arial" w:cs="Arial"/>
              </w:rPr>
              <w:t>Seeing the big picture is about having an in-depth understanding and knowledge of how</w:t>
            </w:r>
            <w:r>
              <w:rPr>
                <w:rStyle w:val="fontstyle01"/>
                <w:rFonts w:ascii="Arial" w:hAnsi="Arial" w:cs="Arial"/>
              </w:rPr>
              <w:t xml:space="preserve"> </w:t>
            </w:r>
            <w:r w:rsidRPr="005C1933">
              <w:rPr>
                <w:rStyle w:val="fontstyle01"/>
                <w:rFonts w:ascii="Arial" w:hAnsi="Arial" w:cs="Arial"/>
              </w:rPr>
              <w:t>your role fits with and supports the council plan and the wider public needs and the</w:t>
            </w:r>
            <w:r>
              <w:rPr>
                <w:rStyle w:val="fontstyle01"/>
                <w:rFonts w:ascii="Arial" w:hAnsi="Arial" w:cs="Arial"/>
              </w:rPr>
              <w:t xml:space="preserve"> </w:t>
            </w:r>
            <w:r w:rsidRPr="005C1933">
              <w:rPr>
                <w:rStyle w:val="fontstyle01"/>
                <w:rFonts w:ascii="Arial" w:hAnsi="Arial" w:cs="Arial"/>
              </w:rPr>
              <w:t>national interest. For all staff, it is about focusing your contribution on the activities which</w:t>
            </w:r>
            <w:r>
              <w:rPr>
                <w:rStyle w:val="fontstyle01"/>
                <w:rFonts w:ascii="Arial" w:hAnsi="Arial" w:cs="Arial"/>
              </w:rPr>
              <w:t xml:space="preserve"> </w:t>
            </w:r>
            <w:r w:rsidRPr="005C1933">
              <w:rPr>
                <w:rStyle w:val="fontstyle01"/>
                <w:rFonts w:ascii="Arial" w:hAnsi="Arial" w:cs="Arial"/>
              </w:rPr>
              <w:t>will meet the council goals and deliver the greatest value.</w:t>
            </w:r>
          </w:p>
          <w:p w14:paraId="24542A0B" w14:textId="77777777" w:rsidR="00BD2A9B" w:rsidRPr="005C1933" w:rsidRDefault="00BD2A9B" w:rsidP="00BD2A9B">
            <w:pPr>
              <w:spacing w:before="120" w:after="120"/>
              <w:rPr>
                <w:rFonts w:cs="Arial"/>
                <w:b/>
              </w:rPr>
            </w:pPr>
            <w:r w:rsidRPr="005C1933">
              <w:rPr>
                <w:rStyle w:val="fontstyle01"/>
                <w:rFonts w:ascii="Arial" w:hAnsi="Arial" w:cs="Arial"/>
              </w:rPr>
              <w:t>For leaders, it is about scanning the political context and taking account of wider impacts</w:t>
            </w:r>
            <w:r>
              <w:rPr>
                <w:rStyle w:val="fontstyle01"/>
                <w:rFonts w:ascii="Arial" w:hAnsi="Arial" w:cs="Arial"/>
              </w:rPr>
              <w:t xml:space="preserve"> </w:t>
            </w:r>
            <w:r w:rsidRPr="005C1933">
              <w:rPr>
                <w:rStyle w:val="fontstyle01"/>
                <w:rFonts w:ascii="Arial" w:hAnsi="Arial" w:cs="Arial"/>
              </w:rPr>
              <w:t>to develop long term implementation strategies that maximise opportunities to add value</w:t>
            </w:r>
            <w:r>
              <w:rPr>
                <w:rStyle w:val="fontstyle01"/>
                <w:rFonts w:ascii="Arial" w:hAnsi="Arial" w:cs="Arial"/>
              </w:rPr>
              <w:t xml:space="preserve"> </w:t>
            </w:r>
            <w:r w:rsidRPr="005C1933">
              <w:rPr>
                <w:rStyle w:val="fontstyle01"/>
                <w:rFonts w:ascii="Arial" w:hAnsi="Arial" w:cs="Arial"/>
              </w:rPr>
              <w:t>to the customer and support economic, sustainable growth.</w:t>
            </w:r>
          </w:p>
        </w:tc>
        <w:tc>
          <w:tcPr>
            <w:tcW w:w="833" w:type="pct"/>
            <w:vMerge w:val="restart"/>
            <w:tcBorders>
              <w:top w:val="single" w:sz="4" w:space="0" w:color="auto"/>
              <w:left w:val="single" w:sz="4" w:space="0" w:color="auto"/>
              <w:right w:val="single" w:sz="4" w:space="0" w:color="auto"/>
            </w:tcBorders>
          </w:tcPr>
          <w:p w14:paraId="4BDDB9D1" w14:textId="77777777" w:rsidR="00BD2A9B" w:rsidRPr="00D83ABA" w:rsidRDefault="00BD2A9B" w:rsidP="00BD2A9B">
            <w:pPr>
              <w:spacing w:before="120" w:after="120"/>
            </w:pPr>
            <w:r w:rsidRPr="00D83ABA">
              <w:t>Interview</w:t>
            </w:r>
          </w:p>
        </w:tc>
      </w:tr>
      <w:tr w:rsidR="00BD2A9B" w14:paraId="46B79922"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54487998"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7B6DAF15" w14:textId="77777777" w:rsidR="00BD2A9B" w:rsidRPr="005C1933" w:rsidRDefault="00BD2A9B" w:rsidP="00BD2A9B">
            <w:pPr>
              <w:spacing w:before="120" w:after="120"/>
              <w:rPr>
                <w:rFonts w:cs="Arial"/>
                <w:b/>
              </w:rPr>
            </w:pPr>
          </w:p>
        </w:tc>
        <w:tc>
          <w:tcPr>
            <w:tcW w:w="833" w:type="pct"/>
            <w:vMerge/>
            <w:tcBorders>
              <w:left w:val="single" w:sz="4" w:space="0" w:color="auto"/>
              <w:bottom w:val="single" w:sz="4" w:space="0" w:color="auto"/>
              <w:right w:val="single" w:sz="4" w:space="0" w:color="auto"/>
            </w:tcBorders>
          </w:tcPr>
          <w:p w14:paraId="39E2A3ED" w14:textId="77777777" w:rsidR="00BD2A9B" w:rsidRPr="00D83ABA" w:rsidRDefault="00BD2A9B" w:rsidP="00BD2A9B">
            <w:pPr>
              <w:spacing w:before="120" w:after="120"/>
              <w:rPr>
                <w:b/>
              </w:rPr>
            </w:pPr>
          </w:p>
        </w:tc>
      </w:tr>
      <w:tr w:rsidR="00BD2A9B" w14:paraId="4250934D"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0C7A859F" w14:textId="77777777" w:rsidR="00BD2A9B" w:rsidRPr="00D83ABA" w:rsidRDefault="00BD2A9B" w:rsidP="00BD2A9B">
            <w:pPr>
              <w:spacing w:before="120" w:after="120"/>
              <w:rPr>
                <w:b/>
              </w:rPr>
            </w:pPr>
            <w:r>
              <w:rPr>
                <w:b/>
              </w:rPr>
              <w:t>Changing and Improving</w:t>
            </w:r>
          </w:p>
        </w:tc>
        <w:tc>
          <w:tcPr>
            <w:tcW w:w="3125" w:type="pct"/>
            <w:vMerge w:val="restart"/>
            <w:tcBorders>
              <w:top w:val="single" w:sz="4" w:space="0" w:color="auto"/>
              <w:left w:val="single" w:sz="4" w:space="0" w:color="auto"/>
              <w:right w:val="single" w:sz="4" w:space="0" w:color="auto"/>
            </w:tcBorders>
          </w:tcPr>
          <w:p w14:paraId="5364D730" w14:textId="77777777" w:rsidR="00BD2A9B" w:rsidRPr="005C1933" w:rsidRDefault="00BD2A9B" w:rsidP="00BD2A9B">
            <w:pPr>
              <w:spacing w:before="120" w:after="120"/>
              <w:rPr>
                <w:rFonts w:cs="Arial"/>
                <w:b/>
              </w:rPr>
            </w:pPr>
            <w:r w:rsidRPr="005C1933">
              <w:rPr>
                <w:rStyle w:val="fontstyle01"/>
                <w:rFonts w:ascii="Arial" w:hAnsi="Arial" w:cs="Arial"/>
              </w:rPr>
              <w:t>People who are effective in this area take initiative, are innovative and seek out</w:t>
            </w:r>
            <w:r>
              <w:rPr>
                <w:rStyle w:val="fontstyle01"/>
                <w:rFonts w:ascii="Arial" w:hAnsi="Arial" w:cs="Arial"/>
              </w:rPr>
              <w:t xml:space="preserve"> </w:t>
            </w:r>
            <w:r w:rsidRPr="005C1933">
              <w:rPr>
                <w:rStyle w:val="fontstyle01"/>
                <w:rFonts w:ascii="Arial" w:hAnsi="Arial" w:cs="Arial"/>
              </w:rPr>
              <w:t>opportunities to create effective change. For all staff, it’s about learning from what has</w:t>
            </w:r>
            <w:r w:rsidRPr="005C1933">
              <w:rPr>
                <w:rFonts w:cs="Arial"/>
                <w:color w:val="242021"/>
              </w:rPr>
              <w:br/>
            </w:r>
            <w:r w:rsidRPr="005C1933">
              <w:rPr>
                <w:rStyle w:val="fontstyle01"/>
                <w:rFonts w:ascii="Arial" w:hAnsi="Arial" w:cs="Arial"/>
              </w:rPr>
              <w:t>worked as well as what has not, being open to change and improvement, and working in</w:t>
            </w:r>
            <w:r>
              <w:rPr>
                <w:rStyle w:val="fontstyle01"/>
                <w:rFonts w:ascii="Arial" w:hAnsi="Arial" w:cs="Arial"/>
              </w:rPr>
              <w:t xml:space="preserve"> </w:t>
            </w:r>
            <w:r w:rsidRPr="005C1933">
              <w:rPr>
                <w:rStyle w:val="fontstyle01"/>
                <w:rFonts w:ascii="Arial" w:hAnsi="Arial" w:cs="Arial"/>
              </w:rPr>
              <w:t>‘smarter’, more focused ways.</w:t>
            </w:r>
            <w:r w:rsidRPr="005C1933">
              <w:rPr>
                <w:rFonts w:cs="Arial"/>
                <w:color w:val="242021"/>
              </w:rPr>
              <w:br/>
            </w:r>
            <w:r w:rsidRPr="005C1933">
              <w:rPr>
                <w:rStyle w:val="fontstyle01"/>
                <w:rFonts w:ascii="Arial" w:hAnsi="Arial" w:cs="Arial"/>
              </w:rPr>
              <w:t>For leaders, this is about creating and encouraging a culture of innovation and allowing</w:t>
            </w:r>
            <w:r>
              <w:rPr>
                <w:rStyle w:val="fontstyle01"/>
                <w:rFonts w:ascii="Arial" w:hAnsi="Arial" w:cs="Arial"/>
              </w:rPr>
              <w:t xml:space="preserve"> </w:t>
            </w:r>
            <w:r w:rsidRPr="005C1933">
              <w:rPr>
                <w:rStyle w:val="fontstyle01"/>
                <w:rFonts w:ascii="Arial" w:hAnsi="Arial" w:cs="Arial"/>
              </w:rPr>
              <w:t>people to consider and take informed decisions. Doing this well means continuously</w:t>
            </w:r>
            <w:r>
              <w:rPr>
                <w:rStyle w:val="fontstyle01"/>
                <w:rFonts w:ascii="Arial" w:hAnsi="Arial" w:cs="Arial"/>
              </w:rPr>
              <w:t xml:space="preserve"> </w:t>
            </w:r>
            <w:r w:rsidRPr="005C1933">
              <w:rPr>
                <w:rStyle w:val="fontstyle01"/>
                <w:rFonts w:ascii="Arial" w:hAnsi="Arial" w:cs="Arial"/>
              </w:rPr>
              <w:t>seeking out ways to improve policy implementation and build a leaner, more flexible and</w:t>
            </w:r>
            <w:r w:rsidRPr="005C1933">
              <w:rPr>
                <w:rFonts w:cs="Arial"/>
                <w:color w:val="242021"/>
              </w:rPr>
              <w:br/>
            </w:r>
            <w:r w:rsidRPr="005C1933">
              <w:rPr>
                <w:rStyle w:val="fontstyle01"/>
                <w:rFonts w:ascii="Arial" w:hAnsi="Arial" w:cs="Arial"/>
              </w:rPr>
              <w:t>responsive council. It also means making use of alternative delivery models including</w:t>
            </w:r>
            <w:r>
              <w:rPr>
                <w:rStyle w:val="fontstyle01"/>
                <w:rFonts w:ascii="Arial" w:hAnsi="Arial" w:cs="Arial"/>
              </w:rPr>
              <w:t xml:space="preserve"> </w:t>
            </w:r>
            <w:r w:rsidRPr="005C1933">
              <w:rPr>
                <w:rStyle w:val="fontstyle01"/>
                <w:rFonts w:ascii="Arial" w:hAnsi="Arial" w:cs="Arial"/>
              </w:rPr>
              <w:t>digital and partnership approaches wherever possible.</w:t>
            </w:r>
          </w:p>
        </w:tc>
        <w:tc>
          <w:tcPr>
            <w:tcW w:w="833" w:type="pct"/>
            <w:vMerge w:val="restart"/>
            <w:tcBorders>
              <w:top w:val="single" w:sz="4" w:space="0" w:color="auto"/>
              <w:left w:val="single" w:sz="4" w:space="0" w:color="auto"/>
              <w:right w:val="single" w:sz="4" w:space="0" w:color="auto"/>
            </w:tcBorders>
          </w:tcPr>
          <w:p w14:paraId="5EA02FA4" w14:textId="77777777" w:rsidR="00BD2A9B" w:rsidRPr="00D83ABA" w:rsidRDefault="00BD2A9B" w:rsidP="00BD2A9B">
            <w:pPr>
              <w:spacing w:before="120" w:after="120"/>
            </w:pPr>
            <w:r w:rsidRPr="00D83ABA">
              <w:t>Interview</w:t>
            </w:r>
          </w:p>
        </w:tc>
      </w:tr>
      <w:tr w:rsidR="00BD2A9B" w14:paraId="78EC3409"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282FB9F4"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49FD9C55" w14:textId="77777777" w:rsidR="00BD2A9B" w:rsidRPr="00D83ABA" w:rsidRDefault="00BD2A9B" w:rsidP="00BD2A9B">
            <w:pPr>
              <w:spacing w:before="120" w:after="120"/>
              <w:rPr>
                <w:b/>
              </w:rPr>
            </w:pPr>
          </w:p>
        </w:tc>
        <w:tc>
          <w:tcPr>
            <w:tcW w:w="833" w:type="pct"/>
            <w:vMerge/>
            <w:tcBorders>
              <w:left w:val="single" w:sz="4" w:space="0" w:color="auto"/>
              <w:bottom w:val="single" w:sz="4" w:space="0" w:color="auto"/>
              <w:right w:val="single" w:sz="4" w:space="0" w:color="auto"/>
            </w:tcBorders>
          </w:tcPr>
          <w:p w14:paraId="216348CA" w14:textId="77777777" w:rsidR="00BD2A9B" w:rsidRPr="00D83ABA" w:rsidRDefault="00BD2A9B" w:rsidP="00BD2A9B">
            <w:pPr>
              <w:spacing w:before="120" w:after="120"/>
              <w:rPr>
                <w:b/>
              </w:rPr>
            </w:pPr>
          </w:p>
        </w:tc>
      </w:tr>
      <w:tr w:rsidR="00BD2A9B" w14:paraId="0137D88E"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1895487D" w14:textId="77777777" w:rsidR="00BD2A9B" w:rsidRPr="00D83ABA" w:rsidRDefault="00BD2A9B" w:rsidP="00BD2A9B">
            <w:pPr>
              <w:spacing w:before="120" w:after="120"/>
              <w:rPr>
                <w:b/>
              </w:rPr>
            </w:pPr>
            <w:r>
              <w:rPr>
                <w:b/>
              </w:rPr>
              <w:lastRenderedPageBreak/>
              <w:t>Making Effective Decisions</w:t>
            </w:r>
          </w:p>
        </w:tc>
        <w:tc>
          <w:tcPr>
            <w:tcW w:w="3125" w:type="pct"/>
            <w:vMerge w:val="restart"/>
            <w:tcBorders>
              <w:top w:val="single" w:sz="4" w:space="0" w:color="auto"/>
              <w:left w:val="single" w:sz="4" w:space="0" w:color="auto"/>
              <w:right w:val="single" w:sz="4" w:space="0" w:color="auto"/>
            </w:tcBorders>
          </w:tcPr>
          <w:p w14:paraId="320AA9C5" w14:textId="77777777" w:rsidR="00BD2A9B" w:rsidRPr="005C1933" w:rsidRDefault="00BD2A9B" w:rsidP="00BD2A9B">
            <w:pPr>
              <w:spacing w:before="120" w:after="120"/>
              <w:rPr>
                <w:rFonts w:cs="Arial"/>
                <w:b/>
              </w:rPr>
            </w:pPr>
            <w:r w:rsidRPr="005C1933">
              <w:rPr>
                <w:rStyle w:val="fontstyle01"/>
                <w:rFonts w:ascii="Arial" w:hAnsi="Arial" w:cs="Arial"/>
              </w:rPr>
              <w:t>Effectiveness in this area is about using sound judgement, evidence and knowledge to</w:t>
            </w:r>
            <w:r>
              <w:rPr>
                <w:rStyle w:val="fontstyle01"/>
                <w:rFonts w:ascii="Arial" w:hAnsi="Arial" w:cs="Arial"/>
              </w:rPr>
              <w:t xml:space="preserve"> </w:t>
            </w:r>
            <w:r w:rsidRPr="005C1933">
              <w:rPr>
                <w:rStyle w:val="fontstyle01"/>
                <w:rFonts w:ascii="Arial" w:hAnsi="Arial" w:cs="Arial"/>
              </w:rPr>
              <w:t>arrive at accurate, expert and professional decisions and advice. For all staff it’s being</w:t>
            </w:r>
            <w:r>
              <w:rPr>
                <w:rStyle w:val="fontstyle01"/>
                <w:rFonts w:ascii="Arial" w:hAnsi="Arial" w:cs="Arial"/>
              </w:rPr>
              <w:t xml:space="preserve"> </w:t>
            </w:r>
            <w:r w:rsidRPr="005C1933">
              <w:rPr>
                <w:rStyle w:val="fontstyle01"/>
                <w:rFonts w:ascii="Arial" w:hAnsi="Arial" w:cs="Arial"/>
              </w:rPr>
              <w:t>careful and thoughtful about the use and protection of council and public information to</w:t>
            </w:r>
            <w:r>
              <w:rPr>
                <w:rStyle w:val="fontstyle01"/>
                <w:rFonts w:ascii="Arial" w:hAnsi="Arial" w:cs="Arial"/>
              </w:rPr>
              <w:t xml:space="preserve"> </w:t>
            </w:r>
            <w:r w:rsidRPr="005C1933">
              <w:rPr>
                <w:rStyle w:val="fontstyle01"/>
                <w:rFonts w:ascii="Arial" w:hAnsi="Arial" w:cs="Arial"/>
              </w:rPr>
              <w:t>ensure it is handled securely and with care.</w:t>
            </w:r>
            <w:r w:rsidRPr="005C1933">
              <w:rPr>
                <w:rFonts w:cs="Arial"/>
                <w:color w:val="242021"/>
              </w:rPr>
              <w:br/>
            </w:r>
            <w:r w:rsidRPr="005C1933">
              <w:rPr>
                <w:rStyle w:val="fontstyle01"/>
                <w:rFonts w:ascii="Arial" w:hAnsi="Arial" w:cs="Arial"/>
              </w:rPr>
              <w:t>For leaders it’s about reaching evidence based strategies, evaluating options, impacts,</w:t>
            </w:r>
            <w:r>
              <w:rPr>
                <w:rStyle w:val="fontstyle01"/>
                <w:rFonts w:ascii="Arial" w:hAnsi="Arial" w:cs="Arial"/>
              </w:rPr>
              <w:t xml:space="preserve"> </w:t>
            </w:r>
            <w:r w:rsidRPr="005C1933">
              <w:rPr>
                <w:rStyle w:val="fontstyle01"/>
                <w:rFonts w:ascii="Arial" w:hAnsi="Arial" w:cs="Arial"/>
              </w:rPr>
              <w:t xml:space="preserve">risks and solutions and creating a security culture around the handling </w:t>
            </w:r>
            <w:r>
              <w:rPr>
                <w:rStyle w:val="fontstyle01"/>
                <w:rFonts w:ascii="Arial" w:hAnsi="Arial" w:cs="Arial"/>
              </w:rPr>
              <w:t>i</w:t>
            </w:r>
            <w:r w:rsidRPr="005C1933">
              <w:rPr>
                <w:rStyle w:val="fontstyle01"/>
                <w:rFonts w:ascii="Arial" w:hAnsi="Arial" w:cs="Arial"/>
              </w:rPr>
              <w:t>nformation. They</w:t>
            </w:r>
            <w:r>
              <w:rPr>
                <w:rStyle w:val="fontstyle01"/>
                <w:rFonts w:ascii="Arial" w:hAnsi="Arial" w:cs="Arial"/>
              </w:rPr>
              <w:t xml:space="preserve"> </w:t>
            </w:r>
            <w:r w:rsidRPr="005C1933">
              <w:rPr>
                <w:rStyle w:val="fontstyle01"/>
                <w:rFonts w:ascii="Arial" w:hAnsi="Arial" w:cs="Arial"/>
              </w:rPr>
              <w:t>will aim to maximise return while minimising risk and balancing a range of considerations</w:t>
            </w:r>
            <w:r>
              <w:rPr>
                <w:rStyle w:val="fontstyle01"/>
                <w:rFonts w:ascii="Arial" w:hAnsi="Arial" w:cs="Arial"/>
              </w:rPr>
              <w:t xml:space="preserve"> </w:t>
            </w:r>
            <w:r w:rsidRPr="005C1933">
              <w:rPr>
                <w:rStyle w:val="fontstyle01"/>
                <w:rFonts w:ascii="Arial" w:hAnsi="Arial" w:cs="Arial"/>
              </w:rPr>
              <w:t>to provide sustainable outcomes.</w:t>
            </w:r>
          </w:p>
        </w:tc>
        <w:tc>
          <w:tcPr>
            <w:tcW w:w="833" w:type="pct"/>
            <w:vMerge w:val="restart"/>
            <w:tcBorders>
              <w:top w:val="single" w:sz="4" w:space="0" w:color="auto"/>
              <w:left w:val="single" w:sz="4" w:space="0" w:color="auto"/>
              <w:right w:val="single" w:sz="4" w:space="0" w:color="auto"/>
            </w:tcBorders>
          </w:tcPr>
          <w:p w14:paraId="5E1FB38C" w14:textId="77777777" w:rsidR="00BD2A9B" w:rsidRPr="00D83ABA" w:rsidRDefault="00BD2A9B" w:rsidP="00BD2A9B">
            <w:pPr>
              <w:spacing w:before="120" w:after="120"/>
            </w:pPr>
            <w:r w:rsidRPr="00D83ABA">
              <w:t>Interview</w:t>
            </w:r>
          </w:p>
        </w:tc>
      </w:tr>
      <w:tr w:rsidR="00BD2A9B" w14:paraId="1B88278D"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567B7921"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59E2D402" w14:textId="77777777" w:rsidR="00BD2A9B" w:rsidRPr="005C1933" w:rsidRDefault="00BD2A9B" w:rsidP="00BD2A9B">
            <w:pPr>
              <w:spacing w:before="120" w:after="120"/>
              <w:rPr>
                <w:rFonts w:cs="Arial"/>
                <w:b/>
              </w:rPr>
            </w:pPr>
          </w:p>
        </w:tc>
        <w:tc>
          <w:tcPr>
            <w:tcW w:w="833" w:type="pct"/>
            <w:vMerge/>
            <w:tcBorders>
              <w:left w:val="single" w:sz="4" w:space="0" w:color="auto"/>
              <w:bottom w:val="single" w:sz="4" w:space="0" w:color="auto"/>
              <w:right w:val="single" w:sz="4" w:space="0" w:color="auto"/>
            </w:tcBorders>
          </w:tcPr>
          <w:p w14:paraId="6DEC410B" w14:textId="77777777" w:rsidR="00BD2A9B" w:rsidRPr="00D83ABA" w:rsidRDefault="00BD2A9B" w:rsidP="00BD2A9B">
            <w:pPr>
              <w:spacing w:before="120" w:after="120"/>
              <w:rPr>
                <w:b/>
              </w:rPr>
            </w:pPr>
          </w:p>
        </w:tc>
      </w:tr>
      <w:tr w:rsidR="00BD2A9B" w14:paraId="2E3EE195"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51621D12" w14:textId="77777777" w:rsidR="00BD2A9B" w:rsidRPr="00D83ABA" w:rsidRDefault="00BD2A9B" w:rsidP="00BD2A9B">
            <w:pPr>
              <w:spacing w:before="120" w:after="120"/>
              <w:rPr>
                <w:b/>
              </w:rPr>
            </w:pPr>
            <w:r>
              <w:rPr>
                <w:b/>
              </w:rPr>
              <w:t>Leading &amp; Communicating</w:t>
            </w:r>
          </w:p>
        </w:tc>
        <w:tc>
          <w:tcPr>
            <w:tcW w:w="3125" w:type="pct"/>
            <w:vMerge w:val="restart"/>
            <w:tcBorders>
              <w:top w:val="single" w:sz="4" w:space="0" w:color="auto"/>
              <w:left w:val="single" w:sz="4" w:space="0" w:color="auto"/>
              <w:right w:val="single" w:sz="4" w:space="0" w:color="auto"/>
            </w:tcBorders>
          </w:tcPr>
          <w:p w14:paraId="3C021501" w14:textId="77777777" w:rsidR="00BD2A9B" w:rsidRPr="005C1933" w:rsidRDefault="00BD2A9B" w:rsidP="00BD2A9B">
            <w:pPr>
              <w:spacing w:before="120" w:after="120"/>
              <w:rPr>
                <w:rFonts w:cs="Arial"/>
                <w:b/>
              </w:rPr>
            </w:pPr>
            <w:r w:rsidRPr="005C1933">
              <w:rPr>
                <w:rStyle w:val="fontstyle01"/>
                <w:rFonts w:ascii="Arial" w:hAnsi="Arial" w:cs="Arial"/>
              </w:rPr>
              <w:t>At all levels, effectiveness in this area is about showing our pride and passion for public</w:t>
            </w:r>
            <w:r>
              <w:rPr>
                <w:rStyle w:val="fontstyle01"/>
                <w:rFonts w:ascii="Arial" w:hAnsi="Arial" w:cs="Arial"/>
              </w:rPr>
              <w:t xml:space="preserve"> </w:t>
            </w:r>
            <w:r w:rsidRPr="005C1933">
              <w:rPr>
                <w:rStyle w:val="fontstyle01"/>
                <w:rFonts w:ascii="Arial" w:hAnsi="Arial" w:cs="Arial"/>
              </w:rPr>
              <w:t>service, communicating purpose and direction with clarity, integrity, and enthusiasm.</w:t>
            </w:r>
            <w:r w:rsidRPr="005C1933">
              <w:rPr>
                <w:rFonts w:cs="Arial"/>
                <w:color w:val="242021"/>
              </w:rPr>
              <w:br/>
            </w:r>
            <w:r w:rsidRPr="005C1933">
              <w:rPr>
                <w:rStyle w:val="fontstyle01"/>
                <w:rFonts w:ascii="Arial" w:hAnsi="Arial" w:cs="Arial"/>
              </w:rPr>
              <w:t>It’s about championing difference and external experience and supporting principles of</w:t>
            </w:r>
            <w:r>
              <w:rPr>
                <w:rStyle w:val="fontstyle01"/>
                <w:rFonts w:ascii="Arial" w:hAnsi="Arial" w:cs="Arial"/>
              </w:rPr>
              <w:t xml:space="preserve"> </w:t>
            </w:r>
            <w:r w:rsidRPr="005C1933">
              <w:rPr>
                <w:rStyle w:val="fontstyle01"/>
                <w:rFonts w:ascii="Arial" w:hAnsi="Arial" w:cs="Arial"/>
              </w:rPr>
              <w:t>fairness of opportunity for all.</w:t>
            </w:r>
            <w:r w:rsidRPr="005C1933">
              <w:rPr>
                <w:rFonts w:cs="Arial"/>
                <w:color w:val="242021"/>
              </w:rPr>
              <w:br/>
            </w:r>
            <w:r w:rsidRPr="005C1933">
              <w:rPr>
                <w:rStyle w:val="fontstyle01"/>
                <w:rFonts w:ascii="Arial" w:hAnsi="Arial" w:cs="Arial"/>
              </w:rPr>
              <w:t>For leaders, it is about being visible, establishing a strong direction and persuasive future</w:t>
            </w:r>
            <w:r>
              <w:rPr>
                <w:rStyle w:val="fontstyle01"/>
                <w:rFonts w:ascii="Arial" w:hAnsi="Arial" w:cs="Arial"/>
              </w:rPr>
              <w:t xml:space="preserve"> </w:t>
            </w:r>
            <w:r w:rsidRPr="005C1933">
              <w:rPr>
                <w:rStyle w:val="fontstyle01"/>
                <w:rFonts w:ascii="Arial" w:hAnsi="Arial" w:cs="Arial"/>
              </w:rPr>
              <w:t>vision; managing and engaging with people in a straightforward, truthful, and candid way.</w:t>
            </w:r>
          </w:p>
        </w:tc>
        <w:tc>
          <w:tcPr>
            <w:tcW w:w="833" w:type="pct"/>
            <w:vMerge w:val="restart"/>
            <w:tcBorders>
              <w:top w:val="single" w:sz="4" w:space="0" w:color="auto"/>
              <w:left w:val="single" w:sz="4" w:space="0" w:color="auto"/>
              <w:right w:val="single" w:sz="4" w:space="0" w:color="auto"/>
            </w:tcBorders>
          </w:tcPr>
          <w:p w14:paraId="36EC9C8F" w14:textId="77777777" w:rsidR="00BD2A9B" w:rsidRPr="00D83ABA" w:rsidRDefault="00BD2A9B" w:rsidP="00BD2A9B">
            <w:pPr>
              <w:spacing w:before="120" w:after="120"/>
            </w:pPr>
            <w:r w:rsidRPr="00D83ABA">
              <w:t>Interview</w:t>
            </w:r>
          </w:p>
        </w:tc>
      </w:tr>
      <w:tr w:rsidR="00BD2A9B" w14:paraId="39632DF2"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3D60DD7B"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481D950B" w14:textId="77777777" w:rsidR="00BD2A9B" w:rsidRPr="00D83ABA" w:rsidRDefault="00BD2A9B" w:rsidP="00BD2A9B">
            <w:pPr>
              <w:spacing w:before="120" w:after="120"/>
              <w:rPr>
                <w:b/>
              </w:rPr>
            </w:pPr>
          </w:p>
        </w:tc>
        <w:tc>
          <w:tcPr>
            <w:tcW w:w="833" w:type="pct"/>
            <w:vMerge/>
            <w:tcBorders>
              <w:left w:val="single" w:sz="4" w:space="0" w:color="auto"/>
              <w:bottom w:val="single" w:sz="4" w:space="0" w:color="auto"/>
              <w:right w:val="single" w:sz="4" w:space="0" w:color="auto"/>
            </w:tcBorders>
          </w:tcPr>
          <w:p w14:paraId="31EBAD46" w14:textId="77777777" w:rsidR="00BD2A9B" w:rsidRPr="00D83ABA" w:rsidRDefault="00BD2A9B" w:rsidP="00BD2A9B">
            <w:pPr>
              <w:spacing w:before="120" w:after="120"/>
              <w:rPr>
                <w:b/>
              </w:rPr>
            </w:pPr>
          </w:p>
        </w:tc>
      </w:tr>
      <w:tr w:rsidR="00BD2A9B" w14:paraId="38606597"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2CE67CC0" w14:textId="77777777" w:rsidR="00BD2A9B" w:rsidRPr="00D83ABA" w:rsidRDefault="00BD2A9B" w:rsidP="00BD2A9B">
            <w:pPr>
              <w:spacing w:before="120" w:after="120"/>
              <w:rPr>
                <w:b/>
              </w:rPr>
            </w:pPr>
            <w:r>
              <w:rPr>
                <w:b/>
              </w:rPr>
              <w:t>Collaborating and Partnering</w:t>
            </w:r>
          </w:p>
        </w:tc>
        <w:tc>
          <w:tcPr>
            <w:tcW w:w="3125" w:type="pct"/>
            <w:vMerge w:val="restart"/>
            <w:tcBorders>
              <w:top w:val="single" w:sz="4" w:space="0" w:color="auto"/>
              <w:left w:val="single" w:sz="4" w:space="0" w:color="auto"/>
              <w:right w:val="single" w:sz="4" w:space="0" w:color="auto"/>
            </w:tcBorders>
          </w:tcPr>
          <w:p w14:paraId="214C9171" w14:textId="77777777" w:rsidR="00BD2A9B" w:rsidRPr="005C1933" w:rsidRDefault="00BD2A9B" w:rsidP="00BD2A9B">
            <w:pPr>
              <w:spacing w:before="120" w:after="120"/>
              <w:rPr>
                <w:rFonts w:cs="Arial"/>
                <w:b/>
              </w:rPr>
            </w:pPr>
            <w:r w:rsidRPr="005C1933">
              <w:rPr>
                <w:rStyle w:val="fontstyle01"/>
                <w:rFonts w:ascii="Arial" w:hAnsi="Arial" w:cs="Arial"/>
              </w:rPr>
              <w:t>People skilled in this area are team players. At all levels, it requires working collaboratively,</w:t>
            </w:r>
            <w:r>
              <w:rPr>
                <w:rStyle w:val="fontstyle01"/>
                <w:rFonts w:ascii="Arial" w:hAnsi="Arial" w:cs="Arial"/>
              </w:rPr>
              <w:t xml:space="preserve"> </w:t>
            </w:r>
            <w:r w:rsidRPr="005C1933">
              <w:rPr>
                <w:rStyle w:val="fontstyle01"/>
                <w:rFonts w:ascii="Arial" w:hAnsi="Arial" w:cs="Arial"/>
              </w:rPr>
              <w:t>sharing information appropriately and building supportive, trusting and professional</w:t>
            </w:r>
            <w:r>
              <w:rPr>
                <w:rStyle w:val="fontstyle01"/>
                <w:rFonts w:ascii="Arial" w:hAnsi="Arial" w:cs="Arial"/>
              </w:rPr>
              <w:t xml:space="preserve"> </w:t>
            </w:r>
            <w:r w:rsidRPr="005C1933">
              <w:rPr>
                <w:rStyle w:val="fontstyle01"/>
                <w:rFonts w:ascii="Arial" w:hAnsi="Arial" w:cs="Arial"/>
              </w:rPr>
              <w:t>relationships with colleagues and a wide range of people within and outside the council,</w:t>
            </w:r>
            <w:r>
              <w:rPr>
                <w:rStyle w:val="fontstyle01"/>
                <w:rFonts w:ascii="Arial" w:hAnsi="Arial" w:cs="Arial"/>
              </w:rPr>
              <w:t xml:space="preserve"> </w:t>
            </w:r>
            <w:r w:rsidRPr="005C1933">
              <w:rPr>
                <w:rStyle w:val="fontstyle01"/>
                <w:rFonts w:ascii="Arial" w:hAnsi="Arial" w:cs="Arial"/>
              </w:rPr>
              <w:t>whilst having the confidence to challenge assumptions.</w:t>
            </w:r>
            <w:r w:rsidRPr="005C1933">
              <w:rPr>
                <w:rFonts w:cs="Arial"/>
                <w:color w:val="242021"/>
              </w:rPr>
              <w:br/>
            </w:r>
            <w:r w:rsidRPr="005C1933">
              <w:rPr>
                <w:rStyle w:val="fontstyle01"/>
                <w:rFonts w:ascii="Arial" w:hAnsi="Arial" w:cs="Arial"/>
              </w:rPr>
              <w:t>For senior leaders, it’s about being approachable, delivering business objectives through</w:t>
            </w:r>
            <w:r>
              <w:rPr>
                <w:rStyle w:val="fontstyle01"/>
                <w:rFonts w:ascii="Arial" w:hAnsi="Arial" w:cs="Arial"/>
              </w:rPr>
              <w:t xml:space="preserve"> </w:t>
            </w:r>
            <w:r w:rsidRPr="005C1933">
              <w:rPr>
                <w:rStyle w:val="fontstyle01"/>
                <w:rFonts w:ascii="Arial" w:hAnsi="Arial" w:cs="Arial"/>
              </w:rPr>
              <w:t>creating an inclusive environment, welcoming challenge however uncomfortable</w:t>
            </w:r>
          </w:p>
        </w:tc>
        <w:tc>
          <w:tcPr>
            <w:tcW w:w="833" w:type="pct"/>
            <w:vMerge w:val="restart"/>
            <w:tcBorders>
              <w:top w:val="single" w:sz="4" w:space="0" w:color="auto"/>
              <w:left w:val="single" w:sz="4" w:space="0" w:color="auto"/>
              <w:right w:val="single" w:sz="4" w:space="0" w:color="auto"/>
            </w:tcBorders>
          </w:tcPr>
          <w:p w14:paraId="11745EAA" w14:textId="77777777" w:rsidR="00BD2A9B" w:rsidRPr="00D83ABA" w:rsidRDefault="00BD2A9B" w:rsidP="00BD2A9B">
            <w:pPr>
              <w:spacing w:before="120" w:after="120"/>
            </w:pPr>
            <w:r w:rsidRPr="00D83ABA">
              <w:t>Interview</w:t>
            </w:r>
          </w:p>
        </w:tc>
      </w:tr>
      <w:tr w:rsidR="00BD2A9B" w14:paraId="65E38416"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652636C8"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06108A33" w14:textId="77777777" w:rsidR="00BD2A9B" w:rsidRPr="005C1933" w:rsidRDefault="00BD2A9B" w:rsidP="00BD2A9B">
            <w:pPr>
              <w:spacing w:before="120" w:after="120"/>
              <w:rPr>
                <w:rFonts w:cs="Arial"/>
                <w:b/>
              </w:rPr>
            </w:pPr>
          </w:p>
        </w:tc>
        <w:tc>
          <w:tcPr>
            <w:tcW w:w="833" w:type="pct"/>
            <w:vMerge/>
            <w:tcBorders>
              <w:left w:val="single" w:sz="4" w:space="0" w:color="auto"/>
              <w:bottom w:val="single" w:sz="4" w:space="0" w:color="auto"/>
              <w:right w:val="single" w:sz="4" w:space="0" w:color="auto"/>
            </w:tcBorders>
          </w:tcPr>
          <w:p w14:paraId="43927D73" w14:textId="77777777" w:rsidR="00BD2A9B" w:rsidRPr="00D83ABA" w:rsidRDefault="00BD2A9B" w:rsidP="00BD2A9B">
            <w:pPr>
              <w:spacing w:before="120" w:after="120"/>
              <w:rPr>
                <w:b/>
              </w:rPr>
            </w:pPr>
          </w:p>
        </w:tc>
      </w:tr>
      <w:tr w:rsidR="00BD2A9B" w14:paraId="2D9DA9A1"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644F1BA1" w14:textId="77777777" w:rsidR="00BD2A9B" w:rsidRPr="00D83ABA" w:rsidRDefault="00BD2A9B" w:rsidP="00BD2A9B">
            <w:pPr>
              <w:spacing w:before="120" w:after="120"/>
              <w:rPr>
                <w:b/>
              </w:rPr>
            </w:pPr>
            <w:r>
              <w:rPr>
                <w:b/>
              </w:rPr>
              <w:t>Developing self and others</w:t>
            </w:r>
          </w:p>
        </w:tc>
        <w:tc>
          <w:tcPr>
            <w:tcW w:w="3125" w:type="pct"/>
            <w:vMerge w:val="restart"/>
            <w:tcBorders>
              <w:top w:val="single" w:sz="4" w:space="0" w:color="auto"/>
              <w:left w:val="single" w:sz="4" w:space="0" w:color="auto"/>
              <w:right w:val="single" w:sz="4" w:space="0" w:color="auto"/>
            </w:tcBorders>
          </w:tcPr>
          <w:p w14:paraId="49E3CEF2" w14:textId="77777777" w:rsidR="00BD2A9B" w:rsidRPr="005C1933" w:rsidRDefault="00BD2A9B" w:rsidP="00BD2A9B">
            <w:pPr>
              <w:spacing w:before="120" w:after="120"/>
              <w:rPr>
                <w:rFonts w:cs="Arial"/>
                <w:b/>
              </w:rPr>
            </w:pPr>
            <w:r w:rsidRPr="005C1933">
              <w:rPr>
                <w:rStyle w:val="fontstyle01"/>
                <w:rFonts w:ascii="Arial" w:hAnsi="Arial" w:cs="Arial"/>
              </w:rPr>
              <w:t>Effectiveness in this area is having a strong focus on continuous learning for oneself,</w:t>
            </w:r>
            <w:r>
              <w:rPr>
                <w:rStyle w:val="fontstyle01"/>
                <w:rFonts w:ascii="Arial" w:hAnsi="Arial" w:cs="Arial"/>
              </w:rPr>
              <w:t xml:space="preserve"> </w:t>
            </w:r>
            <w:r w:rsidRPr="005C1933">
              <w:rPr>
                <w:rStyle w:val="fontstyle01"/>
                <w:rFonts w:ascii="Arial" w:hAnsi="Arial" w:cs="Arial"/>
              </w:rPr>
              <w:t>others and the organisation. For all staff, it’s being open to learning, about keeping one’s</w:t>
            </w:r>
            <w:r>
              <w:rPr>
                <w:rStyle w:val="fontstyle01"/>
                <w:rFonts w:ascii="Arial" w:hAnsi="Arial" w:cs="Arial"/>
              </w:rPr>
              <w:t xml:space="preserve"> </w:t>
            </w:r>
            <w:r w:rsidRPr="005C1933">
              <w:rPr>
                <w:rStyle w:val="fontstyle01"/>
                <w:rFonts w:ascii="Arial" w:hAnsi="Arial" w:cs="Arial"/>
              </w:rPr>
              <w:t>own knowledge and skill set current and evolving.</w:t>
            </w:r>
            <w:r w:rsidRPr="005C1933">
              <w:rPr>
                <w:rFonts w:cs="Arial"/>
                <w:color w:val="242021"/>
              </w:rPr>
              <w:br/>
            </w:r>
            <w:r w:rsidRPr="005C1933">
              <w:rPr>
                <w:rStyle w:val="fontstyle01"/>
                <w:rFonts w:ascii="Arial" w:hAnsi="Arial" w:cs="Arial"/>
              </w:rPr>
              <w:t>For leaders, it’s about investing in the capabilities of our people, to be effective now and</w:t>
            </w:r>
            <w:r>
              <w:rPr>
                <w:rStyle w:val="fontstyle01"/>
                <w:rFonts w:ascii="Arial" w:hAnsi="Arial" w:cs="Arial"/>
              </w:rPr>
              <w:t xml:space="preserve"> </w:t>
            </w:r>
            <w:r w:rsidRPr="005C1933">
              <w:rPr>
                <w:rStyle w:val="fontstyle01"/>
                <w:rFonts w:ascii="Arial" w:hAnsi="Arial" w:cs="Arial"/>
              </w:rPr>
              <w:t>in the future as well as giving clear, honest feedback and supporting teams to succeed. It’s</w:t>
            </w:r>
            <w:r>
              <w:rPr>
                <w:rStyle w:val="fontstyle01"/>
                <w:rFonts w:ascii="Arial" w:hAnsi="Arial" w:cs="Arial"/>
              </w:rPr>
              <w:t xml:space="preserve"> </w:t>
            </w:r>
            <w:r w:rsidRPr="005C1933">
              <w:rPr>
                <w:rStyle w:val="fontstyle01"/>
                <w:rFonts w:ascii="Arial" w:hAnsi="Arial" w:cs="Arial"/>
              </w:rPr>
              <w:t>also about creating a learning and knowledge culture across the organisation to inform</w:t>
            </w:r>
            <w:r>
              <w:rPr>
                <w:rStyle w:val="fontstyle01"/>
                <w:rFonts w:ascii="Arial" w:hAnsi="Arial" w:cs="Arial"/>
              </w:rPr>
              <w:t xml:space="preserve"> </w:t>
            </w:r>
            <w:r w:rsidRPr="005C1933">
              <w:rPr>
                <w:rStyle w:val="fontstyle01"/>
                <w:rFonts w:ascii="Arial" w:hAnsi="Arial" w:cs="Arial"/>
              </w:rPr>
              <w:t>future plans and transformational change</w:t>
            </w:r>
          </w:p>
        </w:tc>
        <w:tc>
          <w:tcPr>
            <w:tcW w:w="833" w:type="pct"/>
            <w:vMerge w:val="restart"/>
            <w:tcBorders>
              <w:top w:val="single" w:sz="4" w:space="0" w:color="auto"/>
              <w:left w:val="single" w:sz="4" w:space="0" w:color="auto"/>
              <w:right w:val="single" w:sz="4" w:space="0" w:color="auto"/>
            </w:tcBorders>
          </w:tcPr>
          <w:p w14:paraId="4387037D" w14:textId="77777777" w:rsidR="00BD2A9B" w:rsidRPr="00D83ABA" w:rsidRDefault="00BD2A9B" w:rsidP="00BD2A9B">
            <w:pPr>
              <w:spacing w:before="120" w:after="120"/>
            </w:pPr>
            <w:r w:rsidRPr="00D83ABA">
              <w:t>Interview</w:t>
            </w:r>
          </w:p>
        </w:tc>
      </w:tr>
      <w:tr w:rsidR="00BD2A9B" w14:paraId="0E5E3D09"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14814974"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3EEB90F3" w14:textId="77777777" w:rsidR="00BD2A9B" w:rsidRPr="00D83ABA" w:rsidRDefault="00BD2A9B" w:rsidP="00BD2A9B">
            <w:pPr>
              <w:spacing w:before="120" w:after="120"/>
              <w:rPr>
                <w:b/>
              </w:rPr>
            </w:pPr>
          </w:p>
        </w:tc>
        <w:tc>
          <w:tcPr>
            <w:tcW w:w="833" w:type="pct"/>
            <w:vMerge/>
            <w:tcBorders>
              <w:left w:val="single" w:sz="4" w:space="0" w:color="auto"/>
              <w:bottom w:val="single" w:sz="4" w:space="0" w:color="auto"/>
              <w:right w:val="single" w:sz="4" w:space="0" w:color="auto"/>
            </w:tcBorders>
          </w:tcPr>
          <w:p w14:paraId="6E24A1C0" w14:textId="77777777" w:rsidR="00BD2A9B" w:rsidRPr="00D83ABA" w:rsidRDefault="00BD2A9B" w:rsidP="00BD2A9B">
            <w:pPr>
              <w:spacing w:before="120" w:after="120"/>
              <w:rPr>
                <w:b/>
              </w:rPr>
            </w:pPr>
          </w:p>
        </w:tc>
      </w:tr>
      <w:tr w:rsidR="00BD2A9B" w14:paraId="7516ADBF"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50584687" w14:textId="77777777" w:rsidR="00BD2A9B" w:rsidRPr="00D83ABA" w:rsidRDefault="00BD2A9B" w:rsidP="00BD2A9B">
            <w:pPr>
              <w:spacing w:before="120" w:after="120"/>
              <w:rPr>
                <w:b/>
              </w:rPr>
            </w:pPr>
            <w:r>
              <w:rPr>
                <w:b/>
              </w:rPr>
              <w:t>Delivering Value for Money</w:t>
            </w:r>
          </w:p>
        </w:tc>
        <w:tc>
          <w:tcPr>
            <w:tcW w:w="3125" w:type="pct"/>
            <w:vMerge w:val="restart"/>
            <w:tcBorders>
              <w:top w:val="single" w:sz="4" w:space="0" w:color="auto"/>
              <w:left w:val="single" w:sz="4" w:space="0" w:color="auto"/>
              <w:right w:val="single" w:sz="4" w:space="0" w:color="auto"/>
            </w:tcBorders>
          </w:tcPr>
          <w:p w14:paraId="65969516" w14:textId="77777777" w:rsidR="00BD2A9B" w:rsidRPr="005C1933" w:rsidRDefault="00BD2A9B" w:rsidP="00BD2A9B">
            <w:pPr>
              <w:spacing w:before="120" w:after="120"/>
              <w:rPr>
                <w:rFonts w:cs="Arial"/>
                <w:b/>
              </w:rPr>
            </w:pPr>
            <w:r w:rsidRPr="005C1933">
              <w:rPr>
                <w:rStyle w:val="fontstyle01"/>
                <w:rFonts w:ascii="Arial" w:hAnsi="Arial" w:cs="Arial"/>
              </w:rPr>
              <w:t>Delivering value for money involves the efficient, effective and economic use of</w:t>
            </w:r>
            <w:r>
              <w:rPr>
                <w:rStyle w:val="fontstyle01"/>
                <w:rFonts w:ascii="Arial" w:hAnsi="Arial" w:cs="Arial"/>
              </w:rPr>
              <w:t xml:space="preserve"> </w:t>
            </w:r>
            <w:r w:rsidRPr="005C1933">
              <w:rPr>
                <w:rStyle w:val="fontstyle01"/>
                <w:rFonts w:ascii="Arial" w:hAnsi="Arial" w:cs="Arial"/>
              </w:rPr>
              <w:t>taxpayers’ money in the delivery of public services. For all staff, it means seeking out and</w:t>
            </w:r>
            <w:r w:rsidRPr="005C1933">
              <w:rPr>
                <w:rFonts w:cs="Arial"/>
                <w:color w:val="242021"/>
              </w:rPr>
              <w:br/>
            </w:r>
            <w:r w:rsidRPr="005C1933">
              <w:rPr>
                <w:rStyle w:val="fontstyle01"/>
                <w:rFonts w:ascii="Arial" w:hAnsi="Arial" w:cs="Arial"/>
              </w:rPr>
              <w:lastRenderedPageBreak/>
              <w:t>implementing solutions which achieve the best mix of quality, and effectiveness for the</w:t>
            </w:r>
            <w:r>
              <w:rPr>
                <w:rStyle w:val="fontstyle01"/>
                <w:rFonts w:ascii="Arial" w:hAnsi="Arial" w:cs="Arial"/>
              </w:rPr>
              <w:t xml:space="preserve"> </w:t>
            </w:r>
            <w:r w:rsidRPr="005C1933">
              <w:rPr>
                <w:rStyle w:val="fontstyle01"/>
                <w:rFonts w:ascii="Arial" w:hAnsi="Arial" w:cs="Arial"/>
              </w:rPr>
              <w:t>least outlay. People who do this well base their decisions on evidenced information and</w:t>
            </w:r>
            <w:r>
              <w:rPr>
                <w:rStyle w:val="fontstyle01"/>
                <w:rFonts w:ascii="Arial" w:hAnsi="Arial" w:cs="Arial"/>
              </w:rPr>
              <w:t xml:space="preserve"> </w:t>
            </w:r>
            <w:r w:rsidRPr="005C1933">
              <w:rPr>
                <w:rStyle w:val="fontstyle01"/>
                <w:rFonts w:ascii="Arial" w:hAnsi="Arial" w:cs="Arial"/>
              </w:rPr>
              <w:t>follow agreed processes and policies, challenging these appropriately where they appear</w:t>
            </w:r>
            <w:r>
              <w:rPr>
                <w:rStyle w:val="fontstyle01"/>
                <w:rFonts w:ascii="Arial" w:hAnsi="Arial" w:cs="Arial"/>
              </w:rPr>
              <w:t xml:space="preserve"> </w:t>
            </w:r>
            <w:r w:rsidRPr="005C1933">
              <w:rPr>
                <w:rStyle w:val="fontstyle01"/>
                <w:rFonts w:ascii="Arial" w:hAnsi="Arial" w:cs="Arial"/>
              </w:rPr>
              <w:t>to prevent good value for money.</w:t>
            </w:r>
            <w:r w:rsidRPr="005C1933">
              <w:rPr>
                <w:rFonts w:cs="Arial"/>
                <w:color w:val="242021"/>
              </w:rPr>
              <w:br/>
            </w:r>
            <w:r w:rsidRPr="005C1933">
              <w:rPr>
                <w:rStyle w:val="fontstyle01"/>
                <w:rFonts w:ascii="Arial" w:hAnsi="Arial" w:cs="Arial"/>
              </w:rPr>
              <w:t>For leaders it’s about embedding a culture of value for money within their area/function.</w:t>
            </w:r>
            <w:r>
              <w:rPr>
                <w:rStyle w:val="fontstyle01"/>
                <w:rFonts w:ascii="Arial" w:hAnsi="Arial" w:cs="Arial"/>
              </w:rPr>
              <w:t xml:space="preserve"> </w:t>
            </w:r>
            <w:r w:rsidRPr="005C1933">
              <w:rPr>
                <w:rStyle w:val="fontstyle01"/>
                <w:rFonts w:ascii="Arial" w:hAnsi="Arial" w:cs="Arial"/>
              </w:rPr>
              <w:t>They work collaboratively across boundaries to ensure that the council maximises its</w:t>
            </w:r>
            <w:r w:rsidRPr="005C1933">
              <w:rPr>
                <w:rFonts w:cs="Arial"/>
                <w:color w:val="242021"/>
              </w:rPr>
              <w:br/>
            </w:r>
            <w:r w:rsidRPr="005C1933">
              <w:rPr>
                <w:rStyle w:val="fontstyle01"/>
                <w:rFonts w:ascii="Arial" w:hAnsi="Arial" w:cs="Arial"/>
              </w:rPr>
              <w:t>strategic outcomes within the resources available</w:t>
            </w:r>
          </w:p>
        </w:tc>
        <w:tc>
          <w:tcPr>
            <w:tcW w:w="833" w:type="pct"/>
            <w:vMerge w:val="restart"/>
            <w:tcBorders>
              <w:top w:val="single" w:sz="4" w:space="0" w:color="auto"/>
              <w:left w:val="single" w:sz="4" w:space="0" w:color="auto"/>
              <w:right w:val="single" w:sz="4" w:space="0" w:color="auto"/>
            </w:tcBorders>
          </w:tcPr>
          <w:p w14:paraId="5CE26A59" w14:textId="77777777" w:rsidR="00BD2A9B" w:rsidRPr="00D83ABA" w:rsidRDefault="00BD2A9B" w:rsidP="00BD2A9B">
            <w:pPr>
              <w:spacing w:before="120" w:after="120"/>
            </w:pPr>
            <w:r w:rsidRPr="00D83ABA">
              <w:lastRenderedPageBreak/>
              <w:t>Interview</w:t>
            </w:r>
          </w:p>
        </w:tc>
      </w:tr>
      <w:tr w:rsidR="00BD2A9B" w14:paraId="3C4056BE"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02147B4A"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66CA85F2" w14:textId="77777777" w:rsidR="00BD2A9B" w:rsidRPr="005C1933" w:rsidRDefault="00BD2A9B" w:rsidP="00BD2A9B">
            <w:pPr>
              <w:spacing w:before="120" w:after="120"/>
              <w:rPr>
                <w:rFonts w:cs="Arial"/>
                <w:b/>
              </w:rPr>
            </w:pPr>
          </w:p>
        </w:tc>
        <w:tc>
          <w:tcPr>
            <w:tcW w:w="833" w:type="pct"/>
            <w:vMerge/>
            <w:tcBorders>
              <w:left w:val="single" w:sz="4" w:space="0" w:color="auto"/>
              <w:bottom w:val="single" w:sz="4" w:space="0" w:color="auto"/>
              <w:right w:val="single" w:sz="4" w:space="0" w:color="auto"/>
            </w:tcBorders>
          </w:tcPr>
          <w:p w14:paraId="02817A60" w14:textId="77777777" w:rsidR="00BD2A9B" w:rsidRPr="00D83ABA" w:rsidRDefault="00BD2A9B" w:rsidP="00BD2A9B">
            <w:pPr>
              <w:spacing w:before="120" w:after="120"/>
              <w:rPr>
                <w:b/>
              </w:rPr>
            </w:pPr>
          </w:p>
        </w:tc>
      </w:tr>
      <w:tr w:rsidR="00BD2A9B" w14:paraId="0BF0FEE6"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0B4C94C4" w14:textId="77777777" w:rsidR="00BD2A9B" w:rsidRPr="00D83ABA" w:rsidRDefault="00BD2A9B" w:rsidP="00BD2A9B">
            <w:pPr>
              <w:spacing w:before="120" w:after="120"/>
              <w:rPr>
                <w:b/>
              </w:rPr>
            </w:pPr>
            <w:r>
              <w:rPr>
                <w:b/>
              </w:rPr>
              <w:t>Managing a Quality Service</w:t>
            </w:r>
          </w:p>
        </w:tc>
        <w:tc>
          <w:tcPr>
            <w:tcW w:w="3125" w:type="pct"/>
            <w:vMerge w:val="restart"/>
            <w:tcBorders>
              <w:top w:val="single" w:sz="4" w:space="0" w:color="auto"/>
              <w:left w:val="single" w:sz="4" w:space="0" w:color="auto"/>
              <w:right w:val="single" w:sz="4" w:space="0" w:color="auto"/>
            </w:tcBorders>
          </w:tcPr>
          <w:p w14:paraId="13F3D03D" w14:textId="77777777" w:rsidR="00BD2A9B" w:rsidRPr="005C1933" w:rsidRDefault="00BD2A9B" w:rsidP="00BD2A9B">
            <w:pPr>
              <w:spacing w:before="120" w:after="120"/>
              <w:rPr>
                <w:rFonts w:cs="Arial"/>
                <w:b/>
              </w:rPr>
            </w:pPr>
            <w:r w:rsidRPr="005C1933">
              <w:rPr>
                <w:rStyle w:val="fontstyle01"/>
                <w:rFonts w:ascii="Arial" w:hAnsi="Arial" w:cs="Arial"/>
              </w:rPr>
              <w:t>Effectiveness in this area is about valuing and modelling professional excellence and</w:t>
            </w:r>
            <w:r>
              <w:rPr>
                <w:rStyle w:val="fontstyle01"/>
                <w:rFonts w:ascii="Arial" w:hAnsi="Arial" w:cs="Arial"/>
              </w:rPr>
              <w:t xml:space="preserve"> </w:t>
            </w:r>
            <w:r w:rsidRPr="005C1933">
              <w:rPr>
                <w:rStyle w:val="fontstyle01"/>
                <w:rFonts w:ascii="Arial" w:hAnsi="Arial" w:cs="Arial"/>
              </w:rPr>
              <w:t>expertise to deliver service objectives, taking account of diverse customer needs</w:t>
            </w:r>
            <w:r w:rsidRPr="005C1933">
              <w:rPr>
                <w:rFonts w:cs="Arial"/>
                <w:color w:val="242021"/>
              </w:rPr>
              <w:br/>
            </w:r>
            <w:r w:rsidRPr="005C1933">
              <w:rPr>
                <w:rStyle w:val="fontstyle01"/>
                <w:rFonts w:ascii="Arial" w:hAnsi="Arial" w:cs="Arial"/>
              </w:rPr>
              <w:t>and requirements. People who are effective plan, organise and manage their time</w:t>
            </w:r>
            <w:r>
              <w:rPr>
                <w:rStyle w:val="fontstyle01"/>
                <w:rFonts w:ascii="Arial" w:hAnsi="Arial" w:cs="Arial"/>
              </w:rPr>
              <w:t xml:space="preserve"> </w:t>
            </w:r>
            <w:r w:rsidRPr="005C1933">
              <w:rPr>
                <w:rStyle w:val="fontstyle01"/>
                <w:rFonts w:ascii="Arial" w:hAnsi="Arial" w:cs="Arial"/>
              </w:rPr>
              <w:t>and activities to deliver a high quality, secure, reliable and efficient service, applying</w:t>
            </w:r>
            <w:r w:rsidRPr="005C1933">
              <w:rPr>
                <w:rFonts w:cs="Arial"/>
                <w:color w:val="242021"/>
              </w:rPr>
              <w:br/>
            </w:r>
            <w:r w:rsidRPr="005C1933">
              <w:rPr>
                <w:rStyle w:val="fontstyle01"/>
                <w:rFonts w:ascii="Arial" w:hAnsi="Arial" w:cs="Arial"/>
              </w:rPr>
              <w:t>programme, project and risk management approaches to support service delivery.</w:t>
            </w:r>
            <w:r w:rsidRPr="005C1933">
              <w:rPr>
                <w:rFonts w:cs="Arial"/>
                <w:color w:val="242021"/>
              </w:rPr>
              <w:br/>
            </w:r>
            <w:r w:rsidRPr="005C1933">
              <w:rPr>
                <w:rStyle w:val="fontstyle01"/>
                <w:rFonts w:ascii="Arial" w:hAnsi="Arial" w:cs="Arial"/>
              </w:rPr>
              <w:t>For leaders, it is about creating an environment to deliver operational excellence and</w:t>
            </w:r>
            <w:r>
              <w:rPr>
                <w:rStyle w:val="fontstyle01"/>
                <w:rFonts w:ascii="Arial" w:hAnsi="Arial" w:cs="Arial"/>
              </w:rPr>
              <w:t xml:space="preserve"> </w:t>
            </w:r>
            <w:r w:rsidRPr="005C1933">
              <w:rPr>
                <w:rStyle w:val="fontstyle01"/>
                <w:rFonts w:ascii="Arial" w:hAnsi="Arial" w:cs="Arial"/>
              </w:rPr>
              <w:t>creating the most appropriate and cost effective delivery models for public services</w:t>
            </w:r>
          </w:p>
        </w:tc>
        <w:tc>
          <w:tcPr>
            <w:tcW w:w="833" w:type="pct"/>
            <w:vMerge w:val="restart"/>
            <w:tcBorders>
              <w:top w:val="single" w:sz="4" w:space="0" w:color="auto"/>
              <w:left w:val="single" w:sz="4" w:space="0" w:color="auto"/>
              <w:right w:val="single" w:sz="4" w:space="0" w:color="auto"/>
            </w:tcBorders>
          </w:tcPr>
          <w:p w14:paraId="0B886E02" w14:textId="77777777" w:rsidR="00BD2A9B" w:rsidRPr="00D83ABA" w:rsidRDefault="00BD2A9B" w:rsidP="00BD2A9B">
            <w:pPr>
              <w:spacing w:before="120" w:after="120"/>
            </w:pPr>
            <w:r w:rsidRPr="00D83ABA">
              <w:t>Interview</w:t>
            </w:r>
          </w:p>
        </w:tc>
      </w:tr>
      <w:tr w:rsidR="00BD2A9B" w14:paraId="147DD1F5" w14:textId="77777777" w:rsidTr="00BB3A52">
        <w:trPr>
          <w:trHeight w:val="270"/>
        </w:trPr>
        <w:tc>
          <w:tcPr>
            <w:tcW w:w="1042" w:type="pct"/>
            <w:gridSpan w:val="2"/>
            <w:tcBorders>
              <w:top w:val="single" w:sz="4" w:space="0" w:color="auto"/>
              <w:left w:val="single" w:sz="4" w:space="0" w:color="auto"/>
              <w:bottom w:val="single" w:sz="4" w:space="0" w:color="auto"/>
              <w:right w:val="single" w:sz="4" w:space="0" w:color="auto"/>
            </w:tcBorders>
          </w:tcPr>
          <w:p w14:paraId="376F6B90" w14:textId="77777777" w:rsidR="00BD2A9B" w:rsidRPr="00D83ABA"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487E3B05" w14:textId="77777777" w:rsidR="00BD2A9B" w:rsidRPr="00D83ABA" w:rsidRDefault="00BD2A9B" w:rsidP="00BD2A9B">
            <w:pPr>
              <w:spacing w:before="120" w:after="120"/>
              <w:rPr>
                <w:b/>
              </w:rPr>
            </w:pPr>
          </w:p>
        </w:tc>
        <w:tc>
          <w:tcPr>
            <w:tcW w:w="833" w:type="pct"/>
            <w:vMerge/>
            <w:tcBorders>
              <w:left w:val="single" w:sz="4" w:space="0" w:color="auto"/>
              <w:bottom w:val="single" w:sz="4" w:space="0" w:color="auto"/>
              <w:right w:val="single" w:sz="4" w:space="0" w:color="auto"/>
            </w:tcBorders>
          </w:tcPr>
          <w:p w14:paraId="2DAB0223" w14:textId="77777777" w:rsidR="00BD2A9B" w:rsidRPr="00D83ABA" w:rsidRDefault="00BD2A9B" w:rsidP="00BD2A9B">
            <w:pPr>
              <w:spacing w:before="120" w:after="120"/>
              <w:rPr>
                <w:b/>
              </w:rPr>
            </w:pPr>
          </w:p>
        </w:tc>
      </w:tr>
      <w:tr w:rsidR="00BD2A9B" w14:paraId="2E7D9BAD" w14:textId="77777777" w:rsidTr="00BB3A52">
        <w:trPr>
          <w:trHeight w:val="1950"/>
        </w:trPr>
        <w:tc>
          <w:tcPr>
            <w:tcW w:w="1042" w:type="pct"/>
            <w:gridSpan w:val="2"/>
            <w:tcBorders>
              <w:top w:val="single" w:sz="4" w:space="0" w:color="auto"/>
              <w:left w:val="single" w:sz="4" w:space="0" w:color="auto"/>
              <w:bottom w:val="single" w:sz="4" w:space="0" w:color="auto"/>
              <w:right w:val="single" w:sz="4" w:space="0" w:color="auto"/>
            </w:tcBorders>
          </w:tcPr>
          <w:p w14:paraId="39EC644B" w14:textId="77777777" w:rsidR="00BD2A9B" w:rsidRDefault="00BD2A9B" w:rsidP="00BD2A9B">
            <w:pPr>
              <w:spacing w:before="120" w:after="120"/>
              <w:rPr>
                <w:b/>
              </w:rPr>
            </w:pPr>
            <w:r>
              <w:rPr>
                <w:b/>
              </w:rPr>
              <w:t>Delivering at Pace</w:t>
            </w:r>
          </w:p>
        </w:tc>
        <w:tc>
          <w:tcPr>
            <w:tcW w:w="3125" w:type="pct"/>
            <w:vMerge w:val="restart"/>
            <w:tcBorders>
              <w:left w:val="single" w:sz="4" w:space="0" w:color="auto"/>
              <w:right w:val="single" w:sz="4" w:space="0" w:color="auto"/>
            </w:tcBorders>
          </w:tcPr>
          <w:p w14:paraId="3CD0653E" w14:textId="77777777" w:rsidR="00BD2A9B" w:rsidRPr="00D83ABA" w:rsidRDefault="00BD2A9B" w:rsidP="00BD2A9B">
            <w:pPr>
              <w:spacing w:before="120" w:after="120"/>
              <w:rPr>
                <w:b/>
              </w:rPr>
            </w:pPr>
            <w:r w:rsidRPr="005C1933">
              <w:rPr>
                <w:rStyle w:val="fontstyle01"/>
                <w:rFonts w:ascii="Arial" w:hAnsi="Arial" w:cs="Arial"/>
              </w:rPr>
              <w:t>Effectiveness in this area means focusing on delivering timely performance with energy</w:t>
            </w:r>
            <w:r>
              <w:rPr>
                <w:rStyle w:val="fontstyle01"/>
                <w:rFonts w:ascii="Arial" w:hAnsi="Arial" w:cs="Arial"/>
              </w:rPr>
              <w:t xml:space="preserve"> </w:t>
            </w:r>
            <w:r w:rsidRPr="005C1933">
              <w:rPr>
                <w:rStyle w:val="fontstyle01"/>
                <w:rFonts w:ascii="Arial" w:hAnsi="Arial" w:cs="Arial"/>
              </w:rPr>
              <w:t>and taking responsibility and accountability for quality outcomes. For all staff, it’s about</w:t>
            </w:r>
            <w:r>
              <w:rPr>
                <w:rStyle w:val="fontstyle01"/>
                <w:rFonts w:ascii="Arial" w:hAnsi="Arial" w:cs="Arial"/>
              </w:rPr>
              <w:t xml:space="preserve"> </w:t>
            </w:r>
            <w:r w:rsidRPr="005C1933">
              <w:rPr>
                <w:rStyle w:val="fontstyle01"/>
                <w:rFonts w:ascii="Arial" w:hAnsi="Arial" w:cs="Arial"/>
              </w:rPr>
              <w:t>working to agreed goals and activities and dealing with challenges in a responsive and</w:t>
            </w:r>
            <w:r>
              <w:rPr>
                <w:rStyle w:val="fontstyle01"/>
                <w:rFonts w:ascii="Arial" w:hAnsi="Arial" w:cs="Arial"/>
              </w:rPr>
              <w:t xml:space="preserve"> </w:t>
            </w:r>
            <w:r w:rsidRPr="005C1933">
              <w:rPr>
                <w:rStyle w:val="fontstyle01"/>
                <w:rFonts w:ascii="Arial" w:hAnsi="Arial" w:cs="Arial"/>
              </w:rPr>
              <w:t>constructive way.</w:t>
            </w:r>
            <w:r w:rsidRPr="005C1933">
              <w:rPr>
                <w:rFonts w:cs="Arial"/>
                <w:color w:val="242021"/>
              </w:rPr>
              <w:br/>
            </w:r>
            <w:r w:rsidRPr="005C1933">
              <w:rPr>
                <w:rStyle w:val="fontstyle01"/>
                <w:rFonts w:ascii="Arial" w:hAnsi="Arial" w:cs="Arial"/>
              </w:rPr>
              <w:t>For leaders, it is about building a performance culture where staff are given space,</w:t>
            </w:r>
            <w:r>
              <w:rPr>
                <w:rStyle w:val="fontstyle01"/>
                <w:rFonts w:ascii="Arial" w:hAnsi="Arial" w:cs="Arial"/>
              </w:rPr>
              <w:t xml:space="preserve"> </w:t>
            </w:r>
            <w:r w:rsidRPr="005C1933">
              <w:rPr>
                <w:rStyle w:val="fontstyle01"/>
                <w:rFonts w:ascii="Arial" w:hAnsi="Arial" w:cs="Arial"/>
              </w:rPr>
              <w:t>authority and support to deliver outcomes. It’s also about keeping a firm focus on</w:t>
            </w:r>
            <w:r w:rsidRPr="005C1933">
              <w:rPr>
                <w:rFonts w:cs="Arial"/>
                <w:color w:val="242021"/>
              </w:rPr>
              <w:br/>
            </w:r>
            <w:r w:rsidRPr="005C1933">
              <w:rPr>
                <w:rStyle w:val="fontstyle01"/>
                <w:rFonts w:ascii="Arial" w:hAnsi="Arial" w:cs="Arial"/>
              </w:rPr>
              <w:t>priorities and addressing performance issues resolutely, fairly and promptly</w:t>
            </w:r>
          </w:p>
        </w:tc>
        <w:tc>
          <w:tcPr>
            <w:tcW w:w="833" w:type="pct"/>
            <w:vMerge w:val="restart"/>
            <w:tcBorders>
              <w:left w:val="single" w:sz="4" w:space="0" w:color="auto"/>
              <w:right w:val="single" w:sz="4" w:space="0" w:color="auto"/>
            </w:tcBorders>
          </w:tcPr>
          <w:p w14:paraId="21C8C6C1" w14:textId="77777777" w:rsidR="00BD2A9B" w:rsidRPr="005C1933" w:rsidRDefault="00BD2A9B" w:rsidP="00BD2A9B">
            <w:pPr>
              <w:spacing w:before="120" w:after="120"/>
              <w:rPr>
                <w:bCs/>
              </w:rPr>
            </w:pPr>
            <w:r>
              <w:rPr>
                <w:bCs/>
              </w:rPr>
              <w:t>Interview</w:t>
            </w:r>
          </w:p>
        </w:tc>
      </w:tr>
      <w:tr w:rsidR="00BD2A9B" w14:paraId="1D4AD159" w14:textId="77777777" w:rsidTr="00BB3A52">
        <w:trPr>
          <w:trHeight w:val="1950"/>
        </w:trPr>
        <w:tc>
          <w:tcPr>
            <w:tcW w:w="1042" w:type="pct"/>
            <w:gridSpan w:val="2"/>
            <w:tcBorders>
              <w:top w:val="single" w:sz="4" w:space="0" w:color="auto"/>
              <w:left w:val="single" w:sz="4" w:space="0" w:color="auto"/>
              <w:bottom w:val="single" w:sz="4" w:space="0" w:color="auto"/>
              <w:right w:val="single" w:sz="4" w:space="0" w:color="auto"/>
            </w:tcBorders>
          </w:tcPr>
          <w:p w14:paraId="23CA1337" w14:textId="77777777" w:rsidR="00BD2A9B" w:rsidRDefault="00BD2A9B" w:rsidP="00BD2A9B">
            <w:pPr>
              <w:spacing w:before="120" w:after="120"/>
              <w:rPr>
                <w:b/>
              </w:rPr>
            </w:pPr>
            <w:r>
              <w:rPr>
                <w:b/>
              </w:rPr>
              <w:t>Level: 2</w:t>
            </w:r>
          </w:p>
        </w:tc>
        <w:tc>
          <w:tcPr>
            <w:tcW w:w="3125" w:type="pct"/>
            <w:vMerge/>
            <w:tcBorders>
              <w:left w:val="single" w:sz="4" w:space="0" w:color="auto"/>
              <w:bottom w:val="single" w:sz="4" w:space="0" w:color="auto"/>
              <w:right w:val="single" w:sz="4" w:space="0" w:color="auto"/>
            </w:tcBorders>
          </w:tcPr>
          <w:p w14:paraId="1A4FF6E1" w14:textId="77777777" w:rsidR="00BD2A9B" w:rsidRDefault="00BD2A9B" w:rsidP="00BD2A9B">
            <w:pPr>
              <w:spacing w:before="120" w:after="120"/>
              <w:rPr>
                <w:rStyle w:val="fontstyle01"/>
              </w:rPr>
            </w:pPr>
          </w:p>
        </w:tc>
        <w:tc>
          <w:tcPr>
            <w:tcW w:w="833" w:type="pct"/>
            <w:vMerge/>
            <w:tcBorders>
              <w:left w:val="single" w:sz="4" w:space="0" w:color="auto"/>
              <w:bottom w:val="single" w:sz="4" w:space="0" w:color="auto"/>
              <w:right w:val="single" w:sz="4" w:space="0" w:color="auto"/>
            </w:tcBorders>
          </w:tcPr>
          <w:p w14:paraId="08BEDDAC" w14:textId="77777777" w:rsidR="00BD2A9B" w:rsidRDefault="00BD2A9B" w:rsidP="00BD2A9B">
            <w:pPr>
              <w:spacing w:before="120" w:after="120"/>
              <w:rPr>
                <w:bCs/>
              </w:rPr>
            </w:pPr>
          </w:p>
        </w:tc>
      </w:tr>
    </w:tbl>
    <w:p w14:paraId="5A4E1035" w14:textId="77777777" w:rsidR="009777A6" w:rsidRDefault="009777A6" w:rsidP="00D83ABA"/>
    <w:sectPr w:rsidR="009777A6">
      <w:headerReference w:type="default" r:id="rId7"/>
      <w:pgSz w:w="11906" w:h="16838" w:code="9"/>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626EB" w14:textId="77777777" w:rsidR="00DD7F1A" w:rsidRDefault="00DD7F1A">
      <w:r>
        <w:separator/>
      </w:r>
    </w:p>
  </w:endnote>
  <w:endnote w:type="continuationSeparator" w:id="0">
    <w:p w14:paraId="7B9419F8" w14:textId="77777777" w:rsidR="00DD7F1A" w:rsidRDefault="00DD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0A907" w14:textId="77777777" w:rsidR="00DD7F1A" w:rsidRDefault="00DD7F1A">
      <w:r>
        <w:separator/>
      </w:r>
    </w:p>
  </w:footnote>
  <w:footnote w:type="continuationSeparator" w:id="0">
    <w:p w14:paraId="012FFA63" w14:textId="77777777" w:rsidR="00DD7F1A" w:rsidRDefault="00DD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22B3" w14:textId="77777777" w:rsidR="009777A6" w:rsidRDefault="009777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2E4C"/>
    <w:multiLevelType w:val="hybridMultilevel"/>
    <w:tmpl w:val="5F06EB82"/>
    <w:lvl w:ilvl="0" w:tplc="B382379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13287B"/>
    <w:multiLevelType w:val="hybridMultilevel"/>
    <w:tmpl w:val="8458BDD2"/>
    <w:lvl w:ilvl="0" w:tplc="E8E42218">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6A0942"/>
    <w:multiLevelType w:val="hybridMultilevel"/>
    <w:tmpl w:val="72801530"/>
    <w:lvl w:ilvl="0" w:tplc="C8F4AD0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A2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2C4658"/>
    <w:multiLevelType w:val="singleLevel"/>
    <w:tmpl w:val="CB40CACE"/>
    <w:lvl w:ilvl="0">
      <w:start w:val="1"/>
      <w:numFmt w:val="decimal"/>
      <w:lvlText w:val="%1."/>
      <w:lvlJc w:val="left"/>
      <w:pPr>
        <w:tabs>
          <w:tab w:val="num" w:pos="720"/>
        </w:tabs>
        <w:ind w:left="720" w:hanging="720"/>
      </w:pPr>
      <w:rPr>
        <w:rFonts w:hint="default"/>
      </w:rPr>
    </w:lvl>
  </w:abstractNum>
  <w:abstractNum w:abstractNumId="5" w15:restartNumberingAfterBreak="0">
    <w:nsid w:val="255147A8"/>
    <w:multiLevelType w:val="singleLevel"/>
    <w:tmpl w:val="08090001"/>
    <w:lvl w:ilvl="0">
      <w:start w:val="1"/>
      <w:numFmt w:val="bullet"/>
      <w:lvlText w:val=""/>
      <w:lvlJc w:val="left"/>
      <w:pPr>
        <w:ind w:left="360" w:hanging="360"/>
      </w:pPr>
      <w:rPr>
        <w:rFonts w:ascii="Symbol" w:hAnsi="Symbol" w:hint="default"/>
      </w:rPr>
    </w:lvl>
  </w:abstractNum>
  <w:abstractNum w:abstractNumId="6" w15:restartNumberingAfterBreak="0">
    <w:nsid w:val="26AD62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8333D9"/>
    <w:multiLevelType w:val="hybridMultilevel"/>
    <w:tmpl w:val="83BC2C00"/>
    <w:lvl w:ilvl="0" w:tplc="FA5A06F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0417BD6"/>
    <w:multiLevelType w:val="singleLevel"/>
    <w:tmpl w:val="4BA67582"/>
    <w:lvl w:ilvl="0">
      <w:start w:val="1"/>
      <w:numFmt w:val="decimal"/>
      <w:lvlText w:val="%1."/>
      <w:lvlJc w:val="left"/>
      <w:pPr>
        <w:tabs>
          <w:tab w:val="num" w:pos="360"/>
        </w:tabs>
        <w:ind w:left="360" w:hanging="360"/>
      </w:pPr>
      <w:rPr>
        <w:b w:val="0"/>
        <w:i w:val="0"/>
      </w:rPr>
    </w:lvl>
  </w:abstractNum>
  <w:abstractNum w:abstractNumId="9" w15:restartNumberingAfterBreak="0">
    <w:nsid w:val="314841EE"/>
    <w:multiLevelType w:val="hybridMultilevel"/>
    <w:tmpl w:val="04126210"/>
    <w:lvl w:ilvl="0" w:tplc="E1EA8274">
      <w:numFmt w:val="bullet"/>
      <w:lvlText w:val="-"/>
      <w:lvlJc w:val="left"/>
      <w:pPr>
        <w:ind w:left="408" w:hanging="360"/>
      </w:pPr>
      <w:rPr>
        <w:rFonts w:ascii="Calibri" w:eastAsia="Calibri" w:hAnsi="Calibri" w:cs="Calibri"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10" w15:restartNumberingAfterBreak="0">
    <w:nsid w:val="4A393BE0"/>
    <w:multiLevelType w:val="hybridMultilevel"/>
    <w:tmpl w:val="8FBCC2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4A37FC"/>
    <w:multiLevelType w:val="singleLevel"/>
    <w:tmpl w:val="5E80B398"/>
    <w:lvl w:ilvl="0">
      <w:start w:val="1"/>
      <w:numFmt w:val="none"/>
      <w:pStyle w:val="Style1"/>
      <w:lvlText w:val="0000"/>
      <w:lvlJc w:val="left"/>
      <w:pPr>
        <w:tabs>
          <w:tab w:val="num" w:pos="720"/>
        </w:tabs>
        <w:ind w:left="0" w:firstLine="0"/>
      </w:pPr>
      <w:rPr>
        <w:rFonts w:ascii="Arial" w:hAnsi="Arial" w:hint="default"/>
        <w:b/>
        <w:i w:val="0"/>
        <w:sz w:val="24"/>
        <w:u w:val="none"/>
      </w:rPr>
    </w:lvl>
  </w:abstractNum>
  <w:abstractNum w:abstractNumId="12" w15:restartNumberingAfterBreak="0">
    <w:nsid w:val="5B202A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F11052"/>
    <w:multiLevelType w:val="hybridMultilevel"/>
    <w:tmpl w:val="82047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8242D2"/>
    <w:multiLevelType w:val="singleLevel"/>
    <w:tmpl w:val="5DD2CA2C"/>
    <w:lvl w:ilvl="0">
      <w:start w:val="1"/>
      <w:numFmt w:val="decimal"/>
      <w:lvlText w:val="%1."/>
      <w:lvlJc w:val="left"/>
      <w:pPr>
        <w:tabs>
          <w:tab w:val="num" w:pos="360"/>
        </w:tabs>
        <w:ind w:left="360" w:hanging="360"/>
      </w:pPr>
      <w:rPr>
        <w:b w:val="0"/>
        <w:i w:val="0"/>
      </w:rPr>
    </w:lvl>
  </w:abstractNum>
  <w:abstractNum w:abstractNumId="15" w15:restartNumberingAfterBreak="0">
    <w:nsid w:val="67852A13"/>
    <w:multiLevelType w:val="hybridMultilevel"/>
    <w:tmpl w:val="AF74A646"/>
    <w:lvl w:ilvl="0" w:tplc="FA5A06F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D89622F"/>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E2E27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B21200"/>
    <w:multiLevelType w:val="singleLevel"/>
    <w:tmpl w:val="08090001"/>
    <w:lvl w:ilvl="0">
      <w:start w:val="1"/>
      <w:numFmt w:val="bullet"/>
      <w:lvlText w:val=""/>
      <w:lvlJc w:val="left"/>
      <w:pPr>
        <w:ind w:left="720" w:hanging="360"/>
      </w:pPr>
      <w:rPr>
        <w:rFonts w:ascii="Symbol" w:hAnsi="Symbol" w:hint="default"/>
      </w:rPr>
    </w:lvl>
  </w:abstractNum>
  <w:num w:numId="1" w16cid:durableId="1589340708">
    <w:abstractNumId w:val="11"/>
  </w:num>
  <w:num w:numId="2" w16cid:durableId="964696067">
    <w:abstractNumId w:val="3"/>
  </w:num>
  <w:num w:numId="3" w16cid:durableId="1568488751">
    <w:abstractNumId w:val="16"/>
  </w:num>
  <w:num w:numId="4" w16cid:durableId="1891569885">
    <w:abstractNumId w:val="14"/>
  </w:num>
  <w:num w:numId="5" w16cid:durableId="714744054">
    <w:abstractNumId w:val="8"/>
  </w:num>
  <w:num w:numId="6" w16cid:durableId="1136025649">
    <w:abstractNumId w:val="6"/>
  </w:num>
  <w:num w:numId="7" w16cid:durableId="276066409">
    <w:abstractNumId w:val="12"/>
  </w:num>
  <w:num w:numId="8" w16cid:durableId="1299726254">
    <w:abstractNumId w:val="17"/>
  </w:num>
  <w:num w:numId="9" w16cid:durableId="1123766620">
    <w:abstractNumId w:val="5"/>
  </w:num>
  <w:num w:numId="10" w16cid:durableId="100491339">
    <w:abstractNumId w:val="13"/>
  </w:num>
  <w:num w:numId="11" w16cid:durableId="1743680047">
    <w:abstractNumId w:val="4"/>
  </w:num>
  <w:num w:numId="12" w16cid:durableId="911695334">
    <w:abstractNumId w:val="9"/>
  </w:num>
  <w:num w:numId="13" w16cid:durableId="2083864770">
    <w:abstractNumId w:val="18"/>
  </w:num>
  <w:num w:numId="14" w16cid:durableId="501509321">
    <w:abstractNumId w:val="2"/>
  </w:num>
  <w:num w:numId="15" w16cid:durableId="457185311">
    <w:abstractNumId w:val="1"/>
  </w:num>
  <w:num w:numId="16" w16cid:durableId="233322997">
    <w:abstractNumId w:val="0"/>
  </w:num>
  <w:num w:numId="17" w16cid:durableId="712270287">
    <w:abstractNumId w:val="15"/>
  </w:num>
  <w:num w:numId="18" w16cid:durableId="35350508">
    <w:abstractNumId w:val="7"/>
  </w:num>
  <w:num w:numId="19" w16cid:durableId="269436950">
    <w:abstractNumId w:val="9"/>
  </w:num>
  <w:num w:numId="20" w16cid:durableId="1099059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3E"/>
    <w:rsid w:val="00026EAB"/>
    <w:rsid w:val="00042747"/>
    <w:rsid w:val="00043322"/>
    <w:rsid w:val="000509DE"/>
    <w:rsid w:val="00050CD0"/>
    <w:rsid w:val="00082462"/>
    <w:rsid w:val="000B2C52"/>
    <w:rsid w:val="000B5668"/>
    <w:rsid w:val="00115187"/>
    <w:rsid w:val="0011732B"/>
    <w:rsid w:val="00120ADE"/>
    <w:rsid w:val="00196D5C"/>
    <w:rsid w:val="001D0BC5"/>
    <w:rsid w:val="002861C1"/>
    <w:rsid w:val="002E0070"/>
    <w:rsid w:val="003030A4"/>
    <w:rsid w:val="003D31C9"/>
    <w:rsid w:val="003E1618"/>
    <w:rsid w:val="003E28EC"/>
    <w:rsid w:val="003E6529"/>
    <w:rsid w:val="004348B0"/>
    <w:rsid w:val="00442AC8"/>
    <w:rsid w:val="004613A2"/>
    <w:rsid w:val="004639DA"/>
    <w:rsid w:val="00494CB7"/>
    <w:rsid w:val="004C686A"/>
    <w:rsid w:val="00531B42"/>
    <w:rsid w:val="00567B33"/>
    <w:rsid w:val="005B1DB7"/>
    <w:rsid w:val="005C1933"/>
    <w:rsid w:val="005F5C48"/>
    <w:rsid w:val="006220AF"/>
    <w:rsid w:val="006511C7"/>
    <w:rsid w:val="00686AB1"/>
    <w:rsid w:val="006A1C7F"/>
    <w:rsid w:val="006A2BB4"/>
    <w:rsid w:val="00724C17"/>
    <w:rsid w:val="007836AB"/>
    <w:rsid w:val="007922BC"/>
    <w:rsid w:val="007B2C9A"/>
    <w:rsid w:val="007B63B4"/>
    <w:rsid w:val="007E10DD"/>
    <w:rsid w:val="0080043F"/>
    <w:rsid w:val="008171FD"/>
    <w:rsid w:val="00826D05"/>
    <w:rsid w:val="00836FFC"/>
    <w:rsid w:val="0084217D"/>
    <w:rsid w:val="008620E0"/>
    <w:rsid w:val="008B3514"/>
    <w:rsid w:val="00906BA8"/>
    <w:rsid w:val="00911AAB"/>
    <w:rsid w:val="00956C78"/>
    <w:rsid w:val="009777A6"/>
    <w:rsid w:val="00980542"/>
    <w:rsid w:val="009965C4"/>
    <w:rsid w:val="009D5536"/>
    <w:rsid w:val="00A469FD"/>
    <w:rsid w:val="00A614BC"/>
    <w:rsid w:val="00A66CF6"/>
    <w:rsid w:val="00A85E1F"/>
    <w:rsid w:val="00B046CE"/>
    <w:rsid w:val="00B11109"/>
    <w:rsid w:val="00B435FE"/>
    <w:rsid w:val="00B75FA8"/>
    <w:rsid w:val="00BB3A52"/>
    <w:rsid w:val="00BC62E3"/>
    <w:rsid w:val="00BD0B3D"/>
    <w:rsid w:val="00BD2A9B"/>
    <w:rsid w:val="00BD45C5"/>
    <w:rsid w:val="00BF31CE"/>
    <w:rsid w:val="00C0113D"/>
    <w:rsid w:val="00C526F6"/>
    <w:rsid w:val="00C726A0"/>
    <w:rsid w:val="00CB4048"/>
    <w:rsid w:val="00D52D68"/>
    <w:rsid w:val="00D83ABA"/>
    <w:rsid w:val="00D848B0"/>
    <w:rsid w:val="00D961AE"/>
    <w:rsid w:val="00DC2828"/>
    <w:rsid w:val="00DC32A8"/>
    <w:rsid w:val="00DD0DD5"/>
    <w:rsid w:val="00DD1C29"/>
    <w:rsid w:val="00DD7F1A"/>
    <w:rsid w:val="00DE052A"/>
    <w:rsid w:val="00E05FE1"/>
    <w:rsid w:val="00E2491F"/>
    <w:rsid w:val="00E37D6D"/>
    <w:rsid w:val="00E62EE5"/>
    <w:rsid w:val="00E64B4B"/>
    <w:rsid w:val="00E67EBA"/>
    <w:rsid w:val="00EA2B83"/>
    <w:rsid w:val="00EA52E2"/>
    <w:rsid w:val="00EB7D40"/>
    <w:rsid w:val="00EE2C4C"/>
    <w:rsid w:val="00EF223A"/>
    <w:rsid w:val="00EF2742"/>
    <w:rsid w:val="00EF35B4"/>
    <w:rsid w:val="00FA1B65"/>
    <w:rsid w:val="00FA3A2E"/>
    <w:rsid w:val="00FA453E"/>
    <w:rsid w:val="00FB3C39"/>
    <w:rsid w:val="00FE5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A0776"/>
  <w15:chartTrackingRefBased/>
  <w15:docId w15:val="{891DD6F5-C931-42C9-A392-2712C472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33"/>
    <w:rPr>
      <w:rFonts w:ascii="Arial" w:hAnsi="Arial"/>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pPr>
      <w:numPr>
        <w:numId w:val="1"/>
      </w:numPr>
      <w:tabs>
        <w:tab w:val="left" w:pos="0"/>
      </w:tabs>
      <w:spacing w:after="240"/>
    </w:pPr>
    <w:rPr>
      <w:b/>
      <w:smallCaps/>
      <w:u w:val="single"/>
    </w:rPr>
  </w:style>
  <w:style w:type="paragraph" w:styleId="Title">
    <w:name w:val="Title"/>
    <w:basedOn w:val="Normal"/>
    <w:qFormat/>
    <w:pPr>
      <w:jc w:val="center"/>
    </w:pPr>
    <w:rPr>
      <w:b/>
    </w:rPr>
  </w:style>
  <w:style w:type="paragraph" w:styleId="BodyText">
    <w:name w:val="Body Text"/>
    <w:basedOn w:val="Normal"/>
    <w:semiHidden/>
    <w:rPr>
      <w:b/>
    </w:rPr>
  </w:style>
  <w:style w:type="paragraph" w:styleId="Header">
    <w:name w:val="header"/>
    <w:basedOn w:val="Normal"/>
    <w:semiHidden/>
    <w:pPr>
      <w:tabs>
        <w:tab w:val="center" w:pos="4153"/>
        <w:tab w:val="right" w:pos="8306"/>
      </w:tabs>
    </w:pPr>
  </w:style>
  <w:style w:type="paragraph" w:styleId="ListParagraph">
    <w:name w:val="List Paragraph"/>
    <w:basedOn w:val="Normal"/>
    <w:uiPriority w:val="34"/>
    <w:qFormat/>
    <w:rsid w:val="0084217D"/>
    <w:pPr>
      <w:ind w:left="720"/>
      <w:contextualSpacing/>
    </w:pPr>
    <w:rPr>
      <w:rFonts w:ascii="Times New Roman" w:hAnsi="Times New Roman"/>
      <w:sz w:val="20"/>
      <w:lang w:eastAsia="en-US"/>
    </w:rPr>
  </w:style>
  <w:style w:type="paragraph" w:styleId="NoSpacing">
    <w:name w:val="No Spacing"/>
    <w:uiPriority w:val="1"/>
    <w:qFormat/>
    <w:rsid w:val="00E37D6D"/>
    <w:rPr>
      <w:rFonts w:ascii="Arial" w:hAnsi="Arial"/>
      <w:sz w:val="24"/>
    </w:rPr>
  </w:style>
  <w:style w:type="character" w:customStyle="1" w:styleId="fontstyle01">
    <w:name w:val="fontstyle01"/>
    <w:rsid w:val="00E62EE5"/>
    <w:rPr>
      <w:rFonts w:ascii="OpenSans" w:hAnsi="OpenSans" w:hint="default"/>
      <w:b w:val="0"/>
      <w:bCs w:val="0"/>
      <w:i w:val="0"/>
      <w:iCs w:val="0"/>
      <w:color w:val="242021"/>
      <w:sz w:val="24"/>
      <w:szCs w:val="24"/>
    </w:rPr>
  </w:style>
  <w:style w:type="paragraph" w:styleId="BodyTextIndent">
    <w:name w:val="Body Text Indent"/>
    <w:basedOn w:val="Normal"/>
    <w:link w:val="BodyTextIndentChar"/>
    <w:uiPriority w:val="99"/>
    <w:unhideWhenUsed/>
    <w:rsid w:val="002861C1"/>
    <w:pPr>
      <w:spacing w:after="120"/>
      <w:ind w:left="283"/>
    </w:pPr>
  </w:style>
  <w:style w:type="character" w:customStyle="1" w:styleId="BodyTextIndentChar">
    <w:name w:val="Body Text Indent Char"/>
    <w:link w:val="BodyTextIndent"/>
    <w:uiPriority w:val="99"/>
    <w:rsid w:val="002861C1"/>
    <w:rPr>
      <w:rFonts w:ascii="Arial" w:hAnsi="Arial"/>
      <w:sz w:val="24"/>
    </w:rPr>
  </w:style>
  <w:style w:type="paragraph" w:styleId="Revision">
    <w:name w:val="Revision"/>
    <w:hidden/>
    <w:uiPriority w:val="99"/>
    <w:semiHidden/>
    <w:rsid w:val="00196D5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27457">
      <w:bodyDiv w:val="1"/>
      <w:marLeft w:val="0"/>
      <w:marRight w:val="0"/>
      <w:marTop w:val="0"/>
      <w:marBottom w:val="0"/>
      <w:divBdr>
        <w:top w:val="none" w:sz="0" w:space="0" w:color="auto"/>
        <w:left w:val="none" w:sz="0" w:space="0" w:color="auto"/>
        <w:bottom w:val="none" w:sz="0" w:space="0" w:color="auto"/>
        <w:right w:val="none" w:sz="0" w:space="0" w:color="auto"/>
      </w:divBdr>
    </w:div>
    <w:div w:id="203005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2512</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Chesterfield Borough Council</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FlemmingW</dc:creator>
  <cp:keywords/>
  <cp:lastModifiedBy>Jenny Williams</cp:lastModifiedBy>
  <cp:revision>3</cp:revision>
  <cp:lastPrinted>2003-09-16T09:29:00Z</cp:lastPrinted>
  <dcterms:created xsi:type="dcterms:W3CDTF">2025-03-20T11:23:00Z</dcterms:created>
  <dcterms:modified xsi:type="dcterms:W3CDTF">2025-03-20T11:26:00Z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-942052748</vt:i4>
  </property>
</Properties>
</file>